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BD3C4" w14:textId="77777777" w:rsidR="00AE21FA" w:rsidRPr="001E009B" w:rsidRDefault="00AE21FA" w:rsidP="001E009B">
      <w:pPr>
        <w:pStyle w:val="Ttulo1"/>
        <w:numPr>
          <w:ilvl w:val="0"/>
          <w:numId w:val="15"/>
        </w:numPr>
        <w:ind w:left="680" w:hanging="680"/>
        <w:rPr>
          <w:sz w:val="20"/>
          <w:szCs w:val="20"/>
        </w:rPr>
      </w:pPr>
      <w:bookmarkStart w:id="0" w:name="_GoBack"/>
      <w:bookmarkEnd w:id="0"/>
      <w:r w:rsidRPr="001E009B">
        <w:rPr>
          <w:sz w:val="20"/>
          <w:szCs w:val="20"/>
        </w:rPr>
        <w:t>PRODUCT OVERVIEW</w:t>
      </w:r>
    </w:p>
    <w:p w14:paraId="6CD7E2E3" w14:textId="77777777" w:rsidR="00AE21FA" w:rsidRPr="001E009B" w:rsidRDefault="00AE21FA" w:rsidP="001E009B">
      <w:pPr>
        <w:ind w:left="680" w:hanging="680"/>
        <w:rPr>
          <w:rFonts w:ascii="Arial" w:eastAsia="Times New Roman" w:hAnsi="Arial" w:cs="Arial"/>
          <w:sz w:val="20"/>
          <w:szCs w:val="20"/>
          <w:lang w:val="en-US" w:eastAsia="es-ES"/>
        </w:rPr>
      </w:pPr>
    </w:p>
    <w:p w14:paraId="312812C1"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Methacrylate polymers have become very popular in dentistry because they are easily processed using relatively simple techniques, they have the ability to provide the essential properties and characteristics necessary for use in oral restoration. One of the main applications is for the elaboration of dental restorations such as partial and removable total prostheses. These prostheses are made up of artificial teeth placed on an acrylic base as a support to maintain contact with the oral tissues, rehabilitating the chewing, phonetic and aesthetic function. This </w:t>
      </w:r>
      <w:r w:rsidR="00BE7C19" w:rsidRPr="001E009B">
        <w:rPr>
          <w:rFonts w:ascii="Arial" w:hAnsi="Arial" w:cs="Arial"/>
          <w:sz w:val="20"/>
          <w:szCs w:val="20"/>
          <w:lang w:val="en-US"/>
        </w:rPr>
        <w:t xml:space="preserve">type of </w:t>
      </w:r>
      <w:r w:rsidRPr="001E009B">
        <w:rPr>
          <w:rFonts w:ascii="Arial" w:hAnsi="Arial" w:cs="Arial"/>
          <w:sz w:val="20"/>
          <w:szCs w:val="20"/>
          <w:lang w:val="en-US"/>
        </w:rPr>
        <w:t>acrylic resin allows to polymerize the dental prosthesis in just 20 minutes, thus facilitating the work time in the laboratory, in addition, it gives a better finish since the wax-up is copied with agar (in liquid state) instead of plaster, therefore the prosthesis is cleaner.</w:t>
      </w:r>
    </w:p>
    <w:p w14:paraId="69644C5B" w14:textId="77777777" w:rsidR="00AE21FA" w:rsidRPr="001E009B" w:rsidRDefault="00AE21FA" w:rsidP="001E009B">
      <w:pPr>
        <w:rPr>
          <w:rFonts w:ascii="Arial" w:hAnsi="Arial" w:cs="Arial"/>
          <w:sz w:val="20"/>
          <w:szCs w:val="20"/>
          <w:lang w:val="en-US"/>
        </w:rPr>
      </w:pPr>
    </w:p>
    <w:p w14:paraId="47D21B85" w14:textId="77777777" w:rsidR="00AE21FA" w:rsidRPr="001E009B" w:rsidRDefault="00AE21FA" w:rsidP="001E009B">
      <w:pPr>
        <w:rPr>
          <w:rFonts w:ascii="Arial" w:hAnsi="Arial" w:cs="Arial"/>
          <w:sz w:val="20"/>
          <w:szCs w:val="20"/>
          <w:lang w:val="en-US"/>
        </w:rPr>
      </w:pPr>
    </w:p>
    <w:p w14:paraId="62769CB3" w14:textId="77777777" w:rsidR="00AE21FA" w:rsidRPr="001E009B" w:rsidRDefault="00AE21FA" w:rsidP="001E009B">
      <w:pPr>
        <w:pStyle w:val="Ttulo1"/>
        <w:numPr>
          <w:ilvl w:val="0"/>
          <w:numId w:val="15"/>
        </w:numPr>
        <w:ind w:left="680" w:hanging="680"/>
        <w:rPr>
          <w:sz w:val="20"/>
          <w:szCs w:val="20"/>
        </w:rPr>
      </w:pPr>
      <w:r w:rsidRPr="001E009B">
        <w:rPr>
          <w:sz w:val="20"/>
          <w:szCs w:val="20"/>
        </w:rPr>
        <w:t>COMPOSITION INFORMATION</w:t>
      </w:r>
    </w:p>
    <w:p w14:paraId="7B6661A1" w14:textId="77777777" w:rsidR="00AE21FA" w:rsidRPr="001E009B" w:rsidRDefault="00AE21FA" w:rsidP="001E009B">
      <w:pPr>
        <w:ind w:left="680" w:hanging="680"/>
        <w:rPr>
          <w:rFonts w:ascii="Arial" w:hAnsi="Arial" w:cs="Arial"/>
          <w:sz w:val="20"/>
          <w:szCs w:val="20"/>
          <w:lang w:val="en-US"/>
        </w:rPr>
      </w:pPr>
    </w:p>
    <w:p w14:paraId="21BC5F31" w14:textId="4BEACC29" w:rsidR="00AE21FA" w:rsidRPr="001E009B" w:rsidRDefault="00AE21FA" w:rsidP="001E009B">
      <w:pPr>
        <w:pStyle w:val="Prrafodelista"/>
        <w:numPr>
          <w:ilvl w:val="0"/>
          <w:numId w:val="16"/>
        </w:numPr>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Polymer components</w:t>
      </w:r>
      <w:r w:rsidR="00272EE5">
        <w:rPr>
          <w:rFonts w:ascii="Arial" w:hAnsi="Arial" w:cs="Arial"/>
          <w:sz w:val="20"/>
          <w:szCs w:val="20"/>
          <w:lang w:val="en-US"/>
        </w:rPr>
        <w:t xml:space="preserve"> </w:t>
      </w:r>
      <w:r w:rsidRPr="001E009B">
        <w:rPr>
          <w:rFonts w:ascii="Arial" w:hAnsi="Arial" w:cs="Arial"/>
          <w:sz w:val="20"/>
          <w:szCs w:val="20"/>
          <w:lang w:val="en-US"/>
        </w:rPr>
        <w:t>(Type II)</w:t>
      </w:r>
      <w:r w:rsidR="00272EE5">
        <w:rPr>
          <w:rFonts w:ascii="Arial" w:hAnsi="Arial" w:cs="Arial"/>
          <w:sz w:val="20"/>
          <w:szCs w:val="20"/>
          <w:lang w:val="en-US"/>
        </w:rPr>
        <w:t>:</w:t>
      </w:r>
    </w:p>
    <w:p w14:paraId="529C9E76" w14:textId="5C4036D6"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Polymethyl methacrylate</w:t>
      </w:r>
    </w:p>
    <w:p w14:paraId="5D77EF87" w14:textId="468AA032"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Pigments</w:t>
      </w:r>
    </w:p>
    <w:p w14:paraId="5D2D0600" w14:textId="71147969"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Polyester</w:t>
      </w:r>
      <w:r w:rsidR="00272EE5">
        <w:rPr>
          <w:rFonts w:ascii="Arial" w:hAnsi="Arial" w:cs="Arial"/>
          <w:sz w:val="20"/>
          <w:szCs w:val="20"/>
          <w:lang w:val="en-US"/>
        </w:rPr>
        <w:t xml:space="preserve"> fibers</w:t>
      </w:r>
      <w:r w:rsidRPr="001E009B">
        <w:rPr>
          <w:rFonts w:ascii="Arial" w:hAnsi="Arial" w:cs="Arial"/>
          <w:sz w:val="20"/>
          <w:szCs w:val="20"/>
          <w:lang w:val="en-US"/>
        </w:rPr>
        <w:t xml:space="preserve"> (if a reference with mottled appearance is required)</w:t>
      </w:r>
    </w:p>
    <w:p w14:paraId="234C26C9" w14:textId="3982AA74" w:rsidR="00AE21FA" w:rsidRPr="001E009B" w:rsidRDefault="00AE21FA" w:rsidP="001E009B">
      <w:pPr>
        <w:pStyle w:val="Prrafodelista"/>
        <w:autoSpaceDE w:val="0"/>
        <w:autoSpaceDN w:val="0"/>
        <w:adjustRightInd w:val="0"/>
        <w:ind w:left="360"/>
        <w:rPr>
          <w:rFonts w:ascii="Arial" w:hAnsi="Arial" w:cs="Arial"/>
          <w:sz w:val="20"/>
          <w:szCs w:val="20"/>
        </w:rPr>
      </w:pPr>
      <w:r w:rsidRPr="001E009B">
        <w:rPr>
          <w:rFonts w:ascii="Arial" w:hAnsi="Arial" w:cs="Arial"/>
          <w:sz w:val="20"/>
          <w:szCs w:val="20"/>
        </w:rPr>
        <w:t>Additives</w:t>
      </w:r>
    </w:p>
    <w:p w14:paraId="3B78BF5E" w14:textId="77777777" w:rsidR="00AE21FA" w:rsidRPr="001E009B" w:rsidRDefault="00AE21FA" w:rsidP="001E009B">
      <w:pPr>
        <w:autoSpaceDE w:val="0"/>
        <w:autoSpaceDN w:val="0"/>
        <w:adjustRightInd w:val="0"/>
        <w:rPr>
          <w:rFonts w:ascii="Arial" w:hAnsi="Arial" w:cs="Arial"/>
          <w:sz w:val="20"/>
          <w:szCs w:val="20"/>
          <w:lang w:val="en-US"/>
        </w:rPr>
      </w:pPr>
    </w:p>
    <w:p w14:paraId="22524487" w14:textId="5FB043FB" w:rsidR="00AE21FA" w:rsidRPr="001E009B" w:rsidRDefault="00272EE5" w:rsidP="001E009B">
      <w:pPr>
        <w:pStyle w:val="Prrafodelista"/>
        <w:numPr>
          <w:ilvl w:val="0"/>
          <w:numId w:val="16"/>
        </w:numPr>
        <w:autoSpaceDE w:val="0"/>
        <w:autoSpaceDN w:val="0"/>
        <w:adjustRightInd w:val="0"/>
        <w:ind w:left="360"/>
        <w:rPr>
          <w:rFonts w:ascii="Arial" w:hAnsi="Arial" w:cs="Arial"/>
          <w:sz w:val="20"/>
          <w:szCs w:val="20"/>
          <w:lang w:val="en-US"/>
        </w:rPr>
      </w:pPr>
      <w:r>
        <w:rPr>
          <w:rFonts w:ascii="Arial" w:hAnsi="Arial" w:cs="Arial"/>
          <w:sz w:val="20"/>
          <w:szCs w:val="20"/>
          <w:lang w:val="en-US"/>
        </w:rPr>
        <w:t>Monomer c</w:t>
      </w:r>
      <w:r w:rsidR="00AE21FA" w:rsidRPr="001E009B">
        <w:rPr>
          <w:rFonts w:ascii="Arial" w:hAnsi="Arial" w:cs="Arial"/>
          <w:sz w:val="20"/>
          <w:szCs w:val="20"/>
          <w:lang w:val="en-US"/>
        </w:rPr>
        <w:t>omponents (Type II)</w:t>
      </w:r>
      <w:r>
        <w:rPr>
          <w:rFonts w:ascii="Arial" w:hAnsi="Arial" w:cs="Arial"/>
          <w:sz w:val="20"/>
          <w:szCs w:val="20"/>
          <w:lang w:val="en-US"/>
        </w:rPr>
        <w:t>:</w:t>
      </w:r>
    </w:p>
    <w:p w14:paraId="491BBE8B" w14:textId="3EE1F490"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Methyl methacrylate</w:t>
      </w:r>
    </w:p>
    <w:p w14:paraId="4869A99F" w14:textId="7D6FFB25" w:rsidR="00AE21FA" w:rsidRPr="001E009B" w:rsidRDefault="00AE21FA" w:rsidP="001E009B">
      <w:pPr>
        <w:pStyle w:val="Prrafodelista"/>
        <w:autoSpaceDE w:val="0"/>
        <w:autoSpaceDN w:val="0"/>
        <w:adjustRightInd w:val="0"/>
        <w:ind w:left="360"/>
        <w:rPr>
          <w:rFonts w:ascii="Arial" w:hAnsi="Arial" w:cs="Arial"/>
          <w:sz w:val="20"/>
          <w:szCs w:val="20"/>
          <w:lang w:val="en-US"/>
        </w:rPr>
      </w:pPr>
      <w:r w:rsidRPr="001E009B">
        <w:rPr>
          <w:rFonts w:ascii="Arial" w:hAnsi="Arial" w:cs="Arial"/>
          <w:sz w:val="20"/>
          <w:szCs w:val="20"/>
          <w:lang w:val="en-US"/>
        </w:rPr>
        <w:t>Dimethacrylate ethylene glycol</w:t>
      </w:r>
    </w:p>
    <w:p w14:paraId="189D0B69" w14:textId="4C02BB8B" w:rsidR="00AE21FA" w:rsidRPr="001E009B" w:rsidRDefault="00AE21FA" w:rsidP="001E009B">
      <w:pPr>
        <w:pStyle w:val="Prrafodelista"/>
        <w:autoSpaceDE w:val="0"/>
        <w:autoSpaceDN w:val="0"/>
        <w:adjustRightInd w:val="0"/>
        <w:ind w:left="360"/>
        <w:rPr>
          <w:rFonts w:ascii="Arial" w:hAnsi="Arial" w:cs="Arial"/>
          <w:sz w:val="20"/>
          <w:szCs w:val="20"/>
        </w:rPr>
      </w:pPr>
      <w:r w:rsidRPr="001E009B">
        <w:rPr>
          <w:rFonts w:ascii="Arial" w:hAnsi="Arial" w:cs="Arial"/>
          <w:sz w:val="20"/>
          <w:szCs w:val="20"/>
        </w:rPr>
        <w:t>Amine-type chemical initiator</w:t>
      </w:r>
    </w:p>
    <w:p w14:paraId="5BCB7C08" w14:textId="77777777" w:rsidR="00AE21FA" w:rsidRPr="001E009B" w:rsidRDefault="00AE21FA" w:rsidP="001E009B">
      <w:pPr>
        <w:ind w:left="680" w:hanging="680"/>
        <w:rPr>
          <w:rFonts w:ascii="Arial" w:hAnsi="Arial" w:cs="Arial"/>
          <w:sz w:val="20"/>
          <w:szCs w:val="20"/>
          <w:lang w:val="en-US"/>
        </w:rPr>
      </w:pPr>
    </w:p>
    <w:p w14:paraId="28622449" w14:textId="77777777" w:rsidR="00AE21FA" w:rsidRPr="001E009B" w:rsidRDefault="00AE21FA" w:rsidP="001E009B">
      <w:pPr>
        <w:ind w:left="680" w:hanging="680"/>
        <w:rPr>
          <w:rFonts w:ascii="Arial" w:hAnsi="Arial" w:cs="Arial"/>
          <w:sz w:val="20"/>
          <w:szCs w:val="20"/>
          <w:lang w:val="en-US"/>
        </w:rPr>
      </w:pPr>
    </w:p>
    <w:p w14:paraId="5816D524" w14:textId="77777777" w:rsidR="00AE21FA" w:rsidRPr="001E009B" w:rsidRDefault="00AE21FA" w:rsidP="001E009B">
      <w:pPr>
        <w:pStyle w:val="Ttulo1"/>
        <w:numPr>
          <w:ilvl w:val="0"/>
          <w:numId w:val="15"/>
        </w:numPr>
        <w:ind w:left="680" w:hanging="680"/>
        <w:rPr>
          <w:sz w:val="20"/>
          <w:szCs w:val="20"/>
        </w:rPr>
      </w:pPr>
      <w:r w:rsidRPr="001E009B">
        <w:rPr>
          <w:sz w:val="20"/>
          <w:szCs w:val="20"/>
        </w:rPr>
        <w:t>PRODUCT PROPERTIES</w:t>
      </w:r>
    </w:p>
    <w:p w14:paraId="7EFBB0FF" w14:textId="77777777" w:rsidR="00AE21FA" w:rsidRPr="001E009B" w:rsidRDefault="00AE21FA" w:rsidP="001E009B">
      <w:pPr>
        <w:ind w:left="680" w:hanging="680"/>
        <w:rPr>
          <w:rFonts w:ascii="Arial" w:hAnsi="Arial" w:cs="Arial"/>
          <w:sz w:val="20"/>
          <w:szCs w:val="20"/>
          <w:lang w:val="en-US"/>
        </w:rPr>
      </w:pPr>
    </w:p>
    <w:p w14:paraId="18C22E8F"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The physical properties of polymers are measured in the Quality Control Laboratory by using specialized and calibrated equipment, based on the ISO 20795-1 standard. The following table shows the most relevant physical properties. </w:t>
      </w:r>
    </w:p>
    <w:p w14:paraId="6C80EA9B" w14:textId="77777777" w:rsidR="00AE21FA" w:rsidRPr="001E009B" w:rsidRDefault="00AE21FA" w:rsidP="001E009B">
      <w:pPr>
        <w:pStyle w:val="Textoindependiente"/>
        <w:spacing w:after="0"/>
        <w:jc w:val="both"/>
        <w:rPr>
          <w:rFonts w:cs="Arial"/>
          <w:lang w:val="en-US"/>
        </w:rPr>
      </w:pPr>
    </w:p>
    <w:tbl>
      <w:tblPr>
        <w:tblStyle w:val="Tablaconcuadrcula1"/>
        <w:tblW w:w="7258" w:type="dxa"/>
        <w:jc w:val="center"/>
        <w:tblLook w:val="04A0" w:firstRow="1" w:lastRow="0" w:firstColumn="1" w:lastColumn="0" w:noHBand="0" w:noVBand="1"/>
      </w:tblPr>
      <w:tblGrid>
        <w:gridCol w:w="2014"/>
        <w:gridCol w:w="2976"/>
        <w:gridCol w:w="2268"/>
      </w:tblGrid>
      <w:tr w:rsidR="00AE21FA" w:rsidRPr="001E009B" w14:paraId="65B53BEE" w14:textId="77777777" w:rsidTr="00AE21FA">
        <w:trPr>
          <w:tblHeade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5212A"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Parameter</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60E9E"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Requirement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B8C62" w14:textId="77777777" w:rsidR="00AE21FA" w:rsidRPr="001E009B" w:rsidRDefault="00AE21FA" w:rsidP="001E009B">
            <w:pPr>
              <w:jc w:val="center"/>
              <w:rPr>
                <w:rFonts w:ascii="Arial" w:eastAsia="Times New Roman" w:hAnsi="Arial" w:cs="Arial"/>
                <w:b/>
                <w:bCs/>
                <w:sz w:val="20"/>
                <w:szCs w:val="20"/>
                <w:lang w:val="en-US" w:eastAsia="es-ES"/>
              </w:rPr>
            </w:pPr>
            <w:r w:rsidRPr="001E009B">
              <w:rPr>
                <w:rFonts w:ascii="Arial" w:eastAsia="Times New Roman" w:hAnsi="Arial" w:cs="Arial"/>
                <w:b/>
                <w:bCs/>
                <w:sz w:val="20"/>
                <w:szCs w:val="20"/>
                <w:lang w:val="en-US" w:eastAsia="es-ES"/>
              </w:rPr>
              <w:t>Experimental Result</w:t>
            </w:r>
          </w:p>
        </w:tc>
      </w:tr>
      <w:tr w:rsidR="00AE21FA" w:rsidRPr="001E009B" w14:paraId="4BCD6466"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8F95E"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Absorption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3782B"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It must not exceed 32 µg/mm</w:t>
            </w:r>
            <w:r w:rsidRPr="001E009B">
              <w:rPr>
                <w:rFonts w:ascii="Arial" w:eastAsia="Times New Roman" w:hAnsi="Arial" w:cs="Arial"/>
                <w:sz w:val="20"/>
                <w:szCs w:val="20"/>
                <w:vertAlign w:val="superscript"/>
                <w:lang w:val="en-US" w:eastAsia="es-E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5EE8D"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22.8</w:t>
            </w:r>
          </w:p>
        </w:tc>
      </w:tr>
      <w:tr w:rsidR="00AE21FA" w:rsidRPr="001E009B" w14:paraId="755CDF66"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17A58"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Solubility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F3AE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It must not exceed 8.0 µg/mm</w:t>
            </w:r>
            <w:r w:rsidRPr="001E009B">
              <w:rPr>
                <w:rFonts w:ascii="Arial" w:eastAsia="Times New Roman" w:hAnsi="Arial" w:cs="Arial"/>
                <w:sz w:val="20"/>
                <w:szCs w:val="20"/>
                <w:vertAlign w:val="superscript"/>
                <w:lang w:val="en-US" w:eastAsia="es-ES"/>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3FEA6"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0.77</w:t>
            </w:r>
          </w:p>
        </w:tc>
      </w:tr>
      <w:tr w:rsidR="00AE21FA" w:rsidRPr="001E009B" w14:paraId="0927158C"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335A2"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 xml:space="preserve">Flexural strength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D38C8"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Minimum 60 MPa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81B97"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62.18</w:t>
            </w:r>
          </w:p>
        </w:tc>
      </w:tr>
      <w:tr w:rsidR="00AE21FA" w:rsidRPr="001E009B" w14:paraId="52ABA971"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25D5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Flexural module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406B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Minimum 1500 MPa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2CB3C"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2358.27</w:t>
            </w:r>
          </w:p>
        </w:tc>
      </w:tr>
      <w:tr w:rsidR="00AE21FA" w:rsidRPr="001E009B" w14:paraId="15990865" w14:textId="77777777" w:rsidTr="00AE21FA">
        <w:trPr>
          <w:jc w:val="center"/>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03C6E"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Residual Monomer</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AFC6A"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Maximum 4.5% in weight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227AF" w14:textId="77777777" w:rsidR="00AE21FA" w:rsidRPr="001E009B" w:rsidRDefault="00AE21FA" w:rsidP="001E009B">
            <w:pPr>
              <w:jc w:val="center"/>
              <w:rPr>
                <w:rFonts w:ascii="Arial" w:eastAsia="Times New Roman" w:hAnsi="Arial" w:cs="Arial"/>
                <w:sz w:val="20"/>
                <w:szCs w:val="20"/>
                <w:lang w:val="en-US" w:eastAsia="es-ES"/>
              </w:rPr>
            </w:pPr>
            <w:r w:rsidRPr="001E009B">
              <w:rPr>
                <w:rFonts w:ascii="Arial" w:eastAsia="Times New Roman" w:hAnsi="Arial" w:cs="Arial"/>
                <w:sz w:val="20"/>
                <w:szCs w:val="20"/>
                <w:lang w:val="en-US" w:eastAsia="es-ES"/>
              </w:rPr>
              <w:t>2.24</w:t>
            </w:r>
          </w:p>
        </w:tc>
      </w:tr>
    </w:tbl>
    <w:p w14:paraId="2AE3B76D" w14:textId="77777777" w:rsidR="00AE21FA" w:rsidRPr="001E009B" w:rsidRDefault="00AE21FA" w:rsidP="001E009B">
      <w:pPr>
        <w:rPr>
          <w:rFonts w:ascii="Arial" w:eastAsia="Times New Roman" w:hAnsi="Arial" w:cs="Arial"/>
          <w:color w:val="000000"/>
          <w:sz w:val="20"/>
          <w:szCs w:val="20"/>
          <w:lang w:val="en-US" w:eastAsia="ar-SA"/>
        </w:rPr>
      </w:pPr>
    </w:p>
    <w:p w14:paraId="7D0094EE" w14:textId="6985E601" w:rsidR="00E4399D" w:rsidRDefault="00E4399D">
      <w:pPr>
        <w:rPr>
          <w:rFonts w:ascii="Arial" w:eastAsia="Times New Roman" w:hAnsi="Arial" w:cs="Arial"/>
          <w:color w:val="000000"/>
          <w:sz w:val="20"/>
          <w:szCs w:val="20"/>
          <w:lang w:val="en-US" w:eastAsia="ar-SA"/>
        </w:rPr>
      </w:pPr>
      <w:r>
        <w:rPr>
          <w:rFonts w:ascii="Arial" w:eastAsia="Times New Roman" w:hAnsi="Arial" w:cs="Arial"/>
          <w:color w:val="000000"/>
          <w:sz w:val="20"/>
          <w:szCs w:val="20"/>
          <w:lang w:val="en-US" w:eastAsia="ar-SA"/>
        </w:rPr>
        <w:br w:type="page"/>
      </w:r>
    </w:p>
    <w:p w14:paraId="50D5971E" w14:textId="77777777" w:rsidR="00AE21FA" w:rsidRPr="001E009B" w:rsidRDefault="00AE21FA" w:rsidP="001E009B">
      <w:pPr>
        <w:rPr>
          <w:rFonts w:ascii="Arial" w:eastAsia="Times New Roman" w:hAnsi="Arial" w:cs="Arial"/>
          <w:color w:val="000000"/>
          <w:sz w:val="20"/>
          <w:szCs w:val="20"/>
          <w:lang w:val="en-US" w:eastAsia="ar-SA"/>
        </w:rPr>
      </w:pPr>
    </w:p>
    <w:p w14:paraId="1A5E617A" w14:textId="77777777" w:rsidR="00AE21FA" w:rsidRPr="001E009B" w:rsidRDefault="00AE21FA" w:rsidP="001E009B">
      <w:pPr>
        <w:pStyle w:val="Ttulo1"/>
        <w:numPr>
          <w:ilvl w:val="0"/>
          <w:numId w:val="15"/>
        </w:numPr>
        <w:ind w:left="680" w:hanging="680"/>
        <w:rPr>
          <w:sz w:val="20"/>
          <w:szCs w:val="20"/>
        </w:rPr>
      </w:pPr>
      <w:r w:rsidRPr="001E009B">
        <w:rPr>
          <w:sz w:val="20"/>
          <w:szCs w:val="20"/>
        </w:rPr>
        <w:t xml:space="preserve">USE AND APPLICATIONS </w:t>
      </w:r>
    </w:p>
    <w:p w14:paraId="31CE5844" w14:textId="77777777" w:rsidR="00AE21FA" w:rsidRPr="001E009B" w:rsidRDefault="00AE21FA" w:rsidP="001E009B">
      <w:pPr>
        <w:ind w:left="680" w:hanging="680"/>
        <w:rPr>
          <w:rFonts w:ascii="Arial" w:hAnsi="Arial" w:cs="Arial"/>
          <w:sz w:val="20"/>
          <w:szCs w:val="20"/>
          <w:lang w:val="en-US" w:eastAsia="es-ES"/>
        </w:rPr>
      </w:pPr>
    </w:p>
    <w:p w14:paraId="541D0577" w14:textId="027D5F62"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 xml:space="preserve">The composition of the </w:t>
      </w:r>
      <w:r w:rsidR="00C66027">
        <w:rPr>
          <w:rFonts w:ascii="Arial" w:hAnsi="Arial" w:cs="Arial"/>
          <w:sz w:val="20"/>
          <w:szCs w:val="20"/>
          <w:lang w:val="en-US"/>
        </w:rPr>
        <w:t>self-curing</w:t>
      </w:r>
      <w:r w:rsidRPr="001E009B">
        <w:rPr>
          <w:rFonts w:ascii="Arial" w:hAnsi="Arial" w:cs="Arial"/>
          <w:sz w:val="20"/>
          <w:szCs w:val="20"/>
          <w:lang w:val="en-US"/>
        </w:rPr>
        <w:t xml:space="preserve"> acrylic resins for using by means of pouring technique (monomer and polymer) Veracril® Pour, Opti-Cryl® Pour are indicated for the preparation of dental restorations such as total, partial, and removable prostheses. The product has following characteristics:</w:t>
      </w:r>
    </w:p>
    <w:p w14:paraId="78677B1F" w14:textId="77777777" w:rsidR="00AE21FA" w:rsidRPr="001E009B" w:rsidRDefault="00AE21FA" w:rsidP="001E009B">
      <w:pPr>
        <w:rPr>
          <w:rFonts w:ascii="Arial" w:hAnsi="Arial" w:cs="Arial"/>
          <w:sz w:val="20"/>
          <w:szCs w:val="20"/>
          <w:lang w:val="en-US"/>
        </w:rPr>
      </w:pPr>
    </w:p>
    <w:p w14:paraId="34EB4CBF"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The time required for the preparation of the dental restoration is one hour and allows an optimal working time for its pouring.</w:t>
      </w:r>
    </w:p>
    <w:p w14:paraId="41EC1839"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It requires a heat treatment by means of pressurization equipment.</w:t>
      </w:r>
    </w:p>
    <w:p w14:paraId="196A1E92"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It is easy to polish, allowing it to regain its shine.</w:t>
      </w:r>
    </w:p>
    <w:p w14:paraId="1723950B"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By using the indicated polymer and monomer ratio, vertical contractions and linear contractions that the acrylic structure may suffer are avoided.</w:t>
      </w:r>
    </w:p>
    <w:p w14:paraId="4B197DD8"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Provides essential properties and characteristics necessary for use in the oral cavity.</w:t>
      </w:r>
    </w:p>
    <w:p w14:paraId="2BFD9FD0" w14:textId="77777777" w:rsidR="00AE21FA" w:rsidRPr="001E009B" w:rsidRDefault="00AE21FA" w:rsidP="001E009B">
      <w:pPr>
        <w:pStyle w:val="Prrafodelista"/>
        <w:numPr>
          <w:ilvl w:val="0"/>
          <w:numId w:val="16"/>
        </w:numPr>
        <w:rPr>
          <w:rFonts w:ascii="Arial" w:hAnsi="Arial" w:cs="Arial"/>
          <w:sz w:val="20"/>
          <w:szCs w:val="20"/>
          <w:lang w:val="en-US"/>
        </w:rPr>
      </w:pPr>
      <w:r w:rsidRPr="001E009B">
        <w:rPr>
          <w:rFonts w:ascii="Arial" w:hAnsi="Arial" w:cs="Arial"/>
          <w:sz w:val="20"/>
          <w:szCs w:val="20"/>
          <w:lang w:val="en-US"/>
        </w:rPr>
        <w:t>Easy to manipulate.</w:t>
      </w:r>
    </w:p>
    <w:p w14:paraId="3BE8A7F5" w14:textId="77777777" w:rsidR="00AE21FA" w:rsidRPr="001E009B" w:rsidRDefault="00AE21FA" w:rsidP="001E009B">
      <w:pPr>
        <w:pStyle w:val="Prrafodelista"/>
        <w:numPr>
          <w:ilvl w:val="0"/>
          <w:numId w:val="16"/>
        </w:numPr>
        <w:rPr>
          <w:rFonts w:ascii="Arial" w:hAnsi="Arial" w:cs="Arial"/>
          <w:sz w:val="20"/>
          <w:szCs w:val="20"/>
          <w:lang w:val="en-US" w:eastAsia="es-ES"/>
        </w:rPr>
      </w:pPr>
      <w:r w:rsidRPr="001E009B">
        <w:rPr>
          <w:rFonts w:ascii="Arial" w:hAnsi="Arial" w:cs="Arial"/>
          <w:sz w:val="20"/>
          <w:szCs w:val="20"/>
          <w:lang w:val="en-US"/>
        </w:rPr>
        <w:t>They show sufficient translucency to give the natural appearance of the replaced oral tissues.</w:t>
      </w:r>
    </w:p>
    <w:p w14:paraId="67804116" w14:textId="77777777" w:rsidR="00AE21FA" w:rsidRPr="001E009B" w:rsidRDefault="00AE21FA" w:rsidP="001E009B">
      <w:pPr>
        <w:ind w:left="680" w:hanging="680"/>
        <w:rPr>
          <w:rFonts w:ascii="Arial" w:hAnsi="Arial" w:cs="Arial"/>
          <w:sz w:val="20"/>
          <w:szCs w:val="20"/>
          <w:lang w:val="en-US" w:eastAsia="es-ES"/>
        </w:rPr>
      </w:pPr>
    </w:p>
    <w:p w14:paraId="3E4DD617" w14:textId="77777777" w:rsidR="00AE21FA" w:rsidRPr="001E009B" w:rsidRDefault="00AE21FA" w:rsidP="001E009B">
      <w:pPr>
        <w:ind w:left="680" w:hanging="680"/>
        <w:rPr>
          <w:rFonts w:ascii="Arial" w:hAnsi="Arial" w:cs="Arial"/>
          <w:sz w:val="20"/>
          <w:szCs w:val="20"/>
          <w:lang w:val="en-US" w:eastAsia="es-ES"/>
        </w:rPr>
      </w:pPr>
    </w:p>
    <w:p w14:paraId="4B1AF5D0" w14:textId="77777777" w:rsidR="00AE21FA" w:rsidRPr="001E009B" w:rsidRDefault="00AE21FA" w:rsidP="001E009B">
      <w:pPr>
        <w:pStyle w:val="Ttulo1"/>
        <w:numPr>
          <w:ilvl w:val="0"/>
          <w:numId w:val="15"/>
        </w:numPr>
        <w:ind w:left="680" w:hanging="680"/>
        <w:rPr>
          <w:sz w:val="20"/>
          <w:szCs w:val="20"/>
        </w:rPr>
      </w:pPr>
      <w:r w:rsidRPr="001E009B">
        <w:rPr>
          <w:sz w:val="20"/>
          <w:szCs w:val="20"/>
        </w:rPr>
        <w:t>PRODUCT QUALITY ASSURANCE</w:t>
      </w:r>
    </w:p>
    <w:p w14:paraId="64551503" w14:textId="77777777" w:rsidR="00AE21FA" w:rsidRPr="001E009B" w:rsidRDefault="00AE21FA" w:rsidP="001E009B">
      <w:pPr>
        <w:pStyle w:val="Textoindependiente"/>
        <w:spacing w:after="0"/>
        <w:ind w:left="680" w:hanging="680"/>
        <w:jc w:val="both"/>
        <w:rPr>
          <w:rFonts w:cs="Arial"/>
          <w:lang w:val="en-US"/>
        </w:rPr>
      </w:pPr>
    </w:p>
    <w:p w14:paraId="2F13F5DF" w14:textId="77777777" w:rsidR="00AE21FA" w:rsidRPr="001E009B" w:rsidRDefault="00AE21FA" w:rsidP="001E009B">
      <w:pPr>
        <w:rPr>
          <w:rFonts w:ascii="Arial" w:hAnsi="Arial" w:cs="Arial"/>
          <w:sz w:val="20"/>
          <w:szCs w:val="20"/>
          <w:lang w:val="en-US"/>
        </w:rPr>
      </w:pPr>
      <w:r w:rsidRPr="001E009B">
        <w:rPr>
          <w:rFonts w:ascii="Arial" w:hAnsi="Arial" w:cs="Arial"/>
          <w:sz w:val="20"/>
          <w:szCs w:val="20"/>
          <w:lang w:val="en-US"/>
        </w:rPr>
        <w:t>Acrylic resins are manufactured with raw materials of the highest quality, through a completely standardized productive process certified under both ISO 9001 and ISO 13485. Besides, the compliance with the requirements of the ISO 20795-1 standard is verified in the Quality Control Laboratory for the finished product by means of specialized equipment.</w:t>
      </w:r>
    </w:p>
    <w:p w14:paraId="2BCC476D" w14:textId="77777777" w:rsidR="00AE21FA" w:rsidRPr="001E009B" w:rsidRDefault="00AE21FA" w:rsidP="001E009B">
      <w:pPr>
        <w:rPr>
          <w:rFonts w:ascii="Arial" w:hAnsi="Arial" w:cs="Arial"/>
          <w:sz w:val="20"/>
          <w:szCs w:val="20"/>
          <w:lang w:val="en-US"/>
        </w:rPr>
      </w:pPr>
    </w:p>
    <w:p w14:paraId="56DCEB26" w14:textId="3757E3A4"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Water absorption and solubility:</w:t>
      </w:r>
      <w:r w:rsidRPr="001E009B">
        <w:rPr>
          <w:rFonts w:ascii="Arial" w:hAnsi="Arial" w:cs="Arial"/>
          <w:sz w:val="20"/>
          <w:szCs w:val="20"/>
          <w:lang w:val="en-US"/>
        </w:rPr>
        <w:t xml:space="preserve"> Verifies the amount of water that the acrylic resins absorb or the amount of weight they lose when immersed in water</w:t>
      </w:r>
      <w:r w:rsidR="00D37EF8" w:rsidRPr="001E009B">
        <w:rPr>
          <w:rFonts w:ascii="Arial" w:hAnsi="Arial" w:cs="Arial"/>
          <w:sz w:val="20"/>
          <w:szCs w:val="20"/>
          <w:lang w:val="en-US"/>
        </w:rPr>
        <w:t xml:space="preserve">. </w:t>
      </w:r>
      <w:r w:rsidRPr="001E009B">
        <w:rPr>
          <w:rFonts w:ascii="Arial" w:hAnsi="Arial" w:cs="Arial"/>
          <w:sz w:val="20"/>
          <w:szCs w:val="20"/>
          <w:lang w:val="en-US"/>
        </w:rPr>
        <w:t xml:space="preserve">Acrylic is insoluble in saliva or in any other fluid present in the mouth. </w:t>
      </w:r>
    </w:p>
    <w:p w14:paraId="743606BD" w14:textId="77777777" w:rsidR="00AE21FA" w:rsidRPr="001E009B" w:rsidRDefault="00AE21FA" w:rsidP="001E009B">
      <w:pPr>
        <w:rPr>
          <w:rFonts w:ascii="Arial" w:hAnsi="Arial" w:cs="Arial"/>
          <w:sz w:val="20"/>
          <w:szCs w:val="20"/>
          <w:lang w:val="en-US"/>
        </w:rPr>
      </w:pPr>
    </w:p>
    <w:p w14:paraId="57AD7D1D"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Porosity:</w:t>
      </w:r>
      <w:r w:rsidRPr="001E009B">
        <w:rPr>
          <w:rFonts w:ascii="Arial" w:hAnsi="Arial" w:cs="Arial"/>
          <w:sz w:val="20"/>
          <w:szCs w:val="20"/>
          <w:lang w:val="en-US"/>
        </w:rPr>
        <w:t xml:space="preserve"> The processed acrylic has a surface free of imperfections and porosities. </w:t>
      </w:r>
    </w:p>
    <w:p w14:paraId="35A5B680" w14:textId="77777777" w:rsidR="00AE21FA" w:rsidRPr="001E009B" w:rsidRDefault="00AE21FA" w:rsidP="001E009B">
      <w:pPr>
        <w:rPr>
          <w:rFonts w:ascii="Arial" w:hAnsi="Arial" w:cs="Arial"/>
          <w:sz w:val="20"/>
          <w:szCs w:val="20"/>
          <w:lang w:val="en-US"/>
        </w:rPr>
      </w:pPr>
    </w:p>
    <w:p w14:paraId="315714BB" w14:textId="77777777" w:rsidR="00AE21FA" w:rsidRPr="001E009B" w:rsidRDefault="00162E6C" w:rsidP="001E009B">
      <w:pPr>
        <w:rPr>
          <w:rFonts w:ascii="Arial" w:hAnsi="Arial" w:cs="Arial"/>
          <w:sz w:val="20"/>
          <w:szCs w:val="20"/>
          <w:lang w:val="en-US"/>
        </w:rPr>
      </w:pPr>
      <w:r w:rsidRPr="001E009B">
        <w:rPr>
          <w:rFonts w:ascii="Arial" w:hAnsi="Arial" w:cs="Arial"/>
          <w:b/>
          <w:sz w:val="20"/>
          <w:szCs w:val="20"/>
          <w:lang w:val="en-US"/>
        </w:rPr>
        <w:t>Bending strength and flexure</w:t>
      </w:r>
      <w:r w:rsidR="00AE21FA" w:rsidRPr="001E009B">
        <w:rPr>
          <w:rFonts w:ascii="Arial" w:hAnsi="Arial" w:cs="Arial"/>
          <w:b/>
          <w:sz w:val="20"/>
          <w:szCs w:val="20"/>
          <w:lang w:val="en-US"/>
        </w:rPr>
        <w:t xml:space="preserve"> module:</w:t>
      </w:r>
      <w:r w:rsidR="00AE21FA" w:rsidRPr="001E009B">
        <w:rPr>
          <w:rFonts w:ascii="Arial" w:hAnsi="Arial" w:cs="Arial"/>
          <w:sz w:val="20"/>
          <w:szCs w:val="20"/>
          <w:lang w:val="en-US"/>
        </w:rPr>
        <w:t xml:space="preserve"> They measure the degree of deformation of acrylic resins to be able to support occlusal forces exerted at the time of use. Additionally, they measure the force a resin supports until fracture, which guarantees their good clinical performance. </w:t>
      </w:r>
    </w:p>
    <w:p w14:paraId="74C327AA" w14:textId="77777777" w:rsidR="00AE21FA" w:rsidRPr="001E009B" w:rsidRDefault="00AE21FA" w:rsidP="001E009B">
      <w:pPr>
        <w:rPr>
          <w:rFonts w:ascii="Arial" w:hAnsi="Arial" w:cs="Arial"/>
          <w:sz w:val="20"/>
          <w:szCs w:val="20"/>
          <w:lang w:val="en-US"/>
        </w:rPr>
      </w:pPr>
    </w:p>
    <w:p w14:paraId="7DD5ADE0"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 xml:space="preserve">Translucency: </w:t>
      </w:r>
      <w:r w:rsidRPr="001E009B">
        <w:rPr>
          <w:rFonts w:ascii="Arial" w:hAnsi="Arial" w:cs="Arial"/>
          <w:sz w:val="20"/>
          <w:szCs w:val="20"/>
          <w:lang w:val="en-US"/>
        </w:rPr>
        <w:t xml:space="preserve"> An object must be visible when placed on the opposite side of the acrylic test piece. </w:t>
      </w:r>
    </w:p>
    <w:p w14:paraId="097C53CE" w14:textId="77777777" w:rsidR="00AE21FA" w:rsidRPr="001E009B" w:rsidRDefault="00AE21FA" w:rsidP="001E009B">
      <w:pPr>
        <w:rPr>
          <w:rFonts w:ascii="Arial" w:hAnsi="Arial" w:cs="Arial"/>
          <w:sz w:val="20"/>
          <w:szCs w:val="20"/>
          <w:lang w:val="en-US"/>
        </w:rPr>
      </w:pPr>
    </w:p>
    <w:p w14:paraId="01A7A8D5" w14:textId="77777777" w:rsidR="00AE21FA" w:rsidRPr="001E009B" w:rsidRDefault="00AE21FA" w:rsidP="001E009B">
      <w:pPr>
        <w:rPr>
          <w:rFonts w:ascii="Arial" w:hAnsi="Arial" w:cs="Arial"/>
          <w:sz w:val="20"/>
          <w:szCs w:val="20"/>
          <w:lang w:val="en-US"/>
        </w:rPr>
      </w:pPr>
      <w:r w:rsidRPr="001E009B">
        <w:rPr>
          <w:rFonts w:ascii="Arial" w:hAnsi="Arial" w:cs="Arial"/>
          <w:b/>
          <w:sz w:val="20"/>
          <w:szCs w:val="20"/>
          <w:lang w:val="en-US"/>
        </w:rPr>
        <w:t>Residual Monomer:</w:t>
      </w:r>
      <w:r w:rsidRPr="001E009B">
        <w:rPr>
          <w:rFonts w:ascii="Arial" w:hAnsi="Arial" w:cs="Arial"/>
          <w:sz w:val="20"/>
          <w:szCs w:val="20"/>
          <w:lang w:val="en-US"/>
        </w:rPr>
        <w:t xml:space="preserve"> The content of monomer that may remain during the preparation of the prosthesis must be minimum in order to ensure absence of irritation in the mouth tissues. </w:t>
      </w:r>
    </w:p>
    <w:p w14:paraId="1804A030" w14:textId="77777777" w:rsidR="00AE21FA" w:rsidRPr="001E009B" w:rsidRDefault="00AE21FA" w:rsidP="001E009B">
      <w:pPr>
        <w:jc w:val="right"/>
        <w:rPr>
          <w:rFonts w:ascii="Arial" w:hAnsi="Arial" w:cs="Arial"/>
          <w:sz w:val="20"/>
          <w:szCs w:val="20"/>
          <w:lang w:val="en-US"/>
        </w:rPr>
      </w:pPr>
    </w:p>
    <w:p w14:paraId="04821CBF" w14:textId="77777777" w:rsidR="00AE21FA" w:rsidRPr="001E009B" w:rsidRDefault="00AE21FA" w:rsidP="001E009B">
      <w:pPr>
        <w:rPr>
          <w:rFonts w:ascii="Arial" w:hAnsi="Arial" w:cs="Arial"/>
          <w:sz w:val="20"/>
          <w:szCs w:val="20"/>
          <w:lang w:val="en-US"/>
        </w:rPr>
      </w:pPr>
    </w:p>
    <w:p w14:paraId="0E95790F" w14:textId="77777777" w:rsidR="00AE21FA" w:rsidRPr="001E009B" w:rsidRDefault="00AE21FA" w:rsidP="001E009B">
      <w:pPr>
        <w:pStyle w:val="Ttulo1"/>
        <w:keepLines/>
        <w:numPr>
          <w:ilvl w:val="0"/>
          <w:numId w:val="15"/>
        </w:numPr>
        <w:ind w:left="680" w:hanging="680"/>
        <w:rPr>
          <w:sz w:val="20"/>
          <w:szCs w:val="20"/>
        </w:rPr>
      </w:pPr>
      <w:r w:rsidRPr="001E009B">
        <w:rPr>
          <w:sz w:val="20"/>
          <w:szCs w:val="20"/>
        </w:rPr>
        <w:t>INSTRUCTIONS FOR USE</w:t>
      </w:r>
    </w:p>
    <w:p w14:paraId="1751EFFC" w14:textId="77777777" w:rsidR="00AE21FA" w:rsidRPr="001E009B" w:rsidRDefault="00AE21FA" w:rsidP="001E009B">
      <w:pPr>
        <w:rPr>
          <w:rFonts w:ascii="Arial" w:hAnsi="Arial" w:cs="Arial"/>
          <w:sz w:val="20"/>
          <w:szCs w:val="20"/>
          <w:lang w:val="en-US" w:eastAsia="es-ES"/>
        </w:rPr>
      </w:pPr>
    </w:p>
    <w:p w14:paraId="3D7042DE" w14:textId="210F9366" w:rsidR="00AE21FA" w:rsidRDefault="00AE21FA" w:rsidP="001E009B">
      <w:pPr>
        <w:rPr>
          <w:rFonts w:ascii="Arial" w:hAnsi="Arial" w:cs="Arial"/>
          <w:b/>
          <w:bCs/>
          <w:sz w:val="20"/>
          <w:szCs w:val="20"/>
          <w:lang w:val="en-US" w:eastAsia="es-ES"/>
        </w:rPr>
      </w:pPr>
      <w:r w:rsidRPr="001E009B">
        <w:rPr>
          <w:rFonts w:ascii="Arial" w:hAnsi="Arial" w:cs="Arial"/>
          <w:b/>
          <w:bCs/>
          <w:sz w:val="20"/>
          <w:szCs w:val="20"/>
          <w:lang w:val="en-US" w:eastAsia="es-ES"/>
        </w:rPr>
        <w:t>W</w:t>
      </w:r>
      <w:r w:rsidR="00793C9D" w:rsidRPr="001E009B">
        <w:rPr>
          <w:rFonts w:ascii="Arial" w:hAnsi="Arial" w:cs="Arial"/>
          <w:b/>
          <w:bCs/>
          <w:sz w:val="20"/>
          <w:szCs w:val="20"/>
          <w:lang w:val="en-US" w:eastAsia="es-ES"/>
        </w:rPr>
        <w:t>ax</w:t>
      </w:r>
      <w:r w:rsidR="00793C9D">
        <w:rPr>
          <w:rFonts w:ascii="Arial" w:hAnsi="Arial" w:cs="Arial"/>
          <w:b/>
          <w:bCs/>
          <w:sz w:val="20"/>
          <w:szCs w:val="20"/>
          <w:lang w:val="en-US" w:eastAsia="es-ES"/>
        </w:rPr>
        <w:t>ing</w:t>
      </w:r>
      <w:r w:rsidR="00793C9D" w:rsidRPr="001E009B">
        <w:rPr>
          <w:rFonts w:ascii="Arial" w:hAnsi="Arial" w:cs="Arial"/>
          <w:b/>
          <w:bCs/>
          <w:sz w:val="20"/>
          <w:szCs w:val="20"/>
          <w:lang w:val="en-US" w:eastAsia="es-ES"/>
        </w:rPr>
        <w:t xml:space="preserve"> and </w:t>
      </w:r>
      <w:r w:rsidR="00793C9D">
        <w:rPr>
          <w:rFonts w:ascii="Arial" w:hAnsi="Arial" w:cs="Arial"/>
          <w:b/>
          <w:bCs/>
          <w:sz w:val="20"/>
          <w:szCs w:val="20"/>
          <w:lang w:val="en-US" w:eastAsia="es-ES"/>
        </w:rPr>
        <w:t>flasking:</w:t>
      </w:r>
    </w:p>
    <w:p w14:paraId="5799A65F" w14:textId="77777777" w:rsidR="00793C9D" w:rsidRPr="001E009B" w:rsidRDefault="00793C9D" w:rsidP="001E009B">
      <w:pPr>
        <w:rPr>
          <w:rFonts w:ascii="Arial" w:hAnsi="Arial" w:cs="Arial"/>
          <w:b/>
          <w:bCs/>
          <w:sz w:val="20"/>
          <w:szCs w:val="20"/>
          <w:lang w:val="en-US" w:eastAsia="es-ES"/>
        </w:rPr>
      </w:pPr>
    </w:p>
    <w:p w14:paraId="16C2163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use the conven</w:t>
      </w:r>
      <w:r w:rsidR="00BE7C19" w:rsidRPr="001E009B">
        <w:rPr>
          <w:rFonts w:ascii="Arial" w:hAnsi="Arial" w:cs="Arial"/>
          <w:sz w:val="20"/>
          <w:szCs w:val="20"/>
          <w:lang w:val="en-US"/>
        </w:rPr>
        <w:t>tional tooth waxing</w:t>
      </w:r>
      <w:r w:rsidRPr="001E009B">
        <w:rPr>
          <w:rFonts w:ascii="Arial" w:hAnsi="Arial" w:cs="Arial"/>
          <w:sz w:val="20"/>
          <w:szCs w:val="20"/>
          <w:lang w:val="en-US"/>
        </w:rPr>
        <w:t xml:space="preserve"> technique.</w:t>
      </w:r>
    </w:p>
    <w:p w14:paraId="2EDA9911" w14:textId="77777777" w:rsidR="00AE21FA" w:rsidRPr="001E009B" w:rsidRDefault="00AE21FA" w:rsidP="001E009B">
      <w:pPr>
        <w:pStyle w:val="Prrafodelista"/>
        <w:numPr>
          <w:ilvl w:val="0"/>
          <w:numId w:val="17"/>
        </w:numPr>
        <w:jc w:val="left"/>
        <w:rPr>
          <w:rFonts w:ascii="Arial" w:eastAsia="Times New Roman" w:hAnsi="Arial" w:cs="Arial"/>
          <w:sz w:val="20"/>
          <w:szCs w:val="20"/>
          <w:lang w:val="en-US" w:eastAsia="es-CO"/>
        </w:rPr>
      </w:pPr>
      <w:r w:rsidRPr="001E009B">
        <w:rPr>
          <w:rFonts w:ascii="Arial" w:eastAsia="Times New Roman" w:hAnsi="Arial" w:cs="Arial"/>
          <w:sz w:val="20"/>
          <w:szCs w:val="20"/>
          <w:lang w:val="en-US" w:eastAsia="es-CO"/>
        </w:rPr>
        <w:t>To place the pouring sprues correctly for the acrylic resin on the back-palate side running it into the flask perforations.</w:t>
      </w:r>
    </w:p>
    <w:p w14:paraId="132EE24B"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hydrate the model in water at room temperature for approximately 30 seconds.</w:t>
      </w:r>
    </w:p>
    <w:p w14:paraId="08AC04CE"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fix the model to the base of the flask with the help of plasticine.</w:t>
      </w:r>
    </w:p>
    <w:p w14:paraId="4A411718"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To follow the instructions for the silicone or hydrocolloid duplicating material.</w:t>
      </w:r>
    </w:p>
    <w:p w14:paraId="3E1FDFC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Wash the wax and teeth, when the hydrocolloid has hardened. </w:t>
      </w:r>
    </w:p>
    <w:p w14:paraId="67D83931"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Use 2.5 parts of polymer (powder) and 1 part of monomer (liquid) measured in volume. Mix gently until a semi-liquid consistency (honey consistency) is obtained.</w:t>
      </w:r>
    </w:p>
    <w:p w14:paraId="6D170894" w14:textId="77777777" w:rsidR="00AE21FA"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Pour the mixture through the holes of the flask. </w:t>
      </w:r>
    </w:p>
    <w:p w14:paraId="27B118AB" w14:textId="77777777" w:rsidR="00C51DFC" w:rsidRPr="001E009B" w:rsidRDefault="00AE21FA" w:rsidP="001E009B">
      <w:pPr>
        <w:pStyle w:val="Prrafodelista"/>
        <w:numPr>
          <w:ilvl w:val="0"/>
          <w:numId w:val="17"/>
        </w:numPr>
        <w:rPr>
          <w:rFonts w:ascii="Arial" w:hAnsi="Arial" w:cs="Arial"/>
          <w:sz w:val="20"/>
          <w:szCs w:val="20"/>
          <w:lang w:val="en-US"/>
        </w:rPr>
      </w:pPr>
      <w:r w:rsidRPr="001E009B">
        <w:rPr>
          <w:rFonts w:ascii="Arial" w:hAnsi="Arial" w:cs="Arial"/>
          <w:sz w:val="20"/>
          <w:szCs w:val="20"/>
          <w:lang w:val="en-US"/>
        </w:rPr>
        <w:t xml:space="preserve">Place the muffle inside the pressurizer in vertical position taking care that the water does not touch the acrylic resin. Apply 30 pounds of pressure at a temperature of 60ºC for 20 min. </w:t>
      </w:r>
    </w:p>
    <w:p w14:paraId="500C182F" w14:textId="77777777" w:rsidR="00C51DFC" w:rsidRPr="001E009B" w:rsidRDefault="00C51DFC" w:rsidP="001E009B">
      <w:pPr>
        <w:pStyle w:val="Prrafodelista"/>
        <w:rPr>
          <w:rFonts w:ascii="Arial" w:hAnsi="Arial" w:cs="Arial"/>
          <w:sz w:val="20"/>
          <w:szCs w:val="20"/>
          <w:lang w:val="en-US"/>
        </w:rPr>
      </w:pPr>
    </w:p>
    <w:p w14:paraId="7B08A886" w14:textId="72E89026" w:rsidR="00C51DFC" w:rsidRPr="001E009B" w:rsidRDefault="00C51DFC" w:rsidP="00C7771B">
      <w:pPr>
        <w:rPr>
          <w:rFonts w:ascii="Arial" w:hAnsi="Arial" w:cs="Arial"/>
          <w:sz w:val="20"/>
          <w:szCs w:val="20"/>
          <w:lang w:val="en-US"/>
        </w:rPr>
      </w:pPr>
      <w:r w:rsidRPr="001E009B">
        <w:rPr>
          <w:rFonts w:ascii="Arial" w:hAnsi="Arial" w:cs="Arial"/>
          <w:sz w:val="20"/>
          <w:szCs w:val="20"/>
          <w:lang w:val="en-US"/>
        </w:rPr>
        <w:t xml:space="preserve">For </w:t>
      </w:r>
      <w:r w:rsidRPr="00C7771B">
        <w:rPr>
          <w:rFonts w:ascii="Arial" w:eastAsia="Calibri" w:hAnsi="Arial" w:cs="Arial"/>
          <w:sz w:val="20"/>
          <w:szCs w:val="20"/>
          <w:lang w:val="en-US"/>
        </w:rPr>
        <w:t>more</w:t>
      </w:r>
      <w:r w:rsidRPr="001E009B">
        <w:rPr>
          <w:rFonts w:ascii="Arial" w:hAnsi="Arial" w:cs="Arial"/>
          <w:sz w:val="20"/>
          <w:szCs w:val="20"/>
          <w:lang w:val="en-US"/>
        </w:rPr>
        <w:t xml:space="preserve"> information see the instructions </w:t>
      </w:r>
      <w:r w:rsidR="00C7771B">
        <w:rPr>
          <w:rFonts w:ascii="Arial" w:hAnsi="Arial" w:cs="Arial"/>
          <w:sz w:val="20"/>
          <w:szCs w:val="20"/>
          <w:lang w:val="en-US"/>
        </w:rPr>
        <w:t>for use of the product.</w:t>
      </w:r>
    </w:p>
    <w:p w14:paraId="16361AA3" w14:textId="77777777" w:rsidR="00C51DFC" w:rsidRPr="001E009B" w:rsidRDefault="00C51DFC" w:rsidP="001E009B">
      <w:pPr>
        <w:pStyle w:val="Prrafodelista"/>
        <w:rPr>
          <w:rFonts w:ascii="Arial" w:hAnsi="Arial" w:cs="Arial"/>
          <w:sz w:val="20"/>
          <w:szCs w:val="20"/>
          <w:lang w:val="en-US"/>
        </w:rPr>
      </w:pPr>
    </w:p>
    <w:p w14:paraId="34A89FBB" w14:textId="77777777" w:rsidR="00AE21FA" w:rsidRPr="001E009B" w:rsidRDefault="00AE21FA" w:rsidP="001E009B">
      <w:pPr>
        <w:jc w:val="left"/>
        <w:rPr>
          <w:rFonts w:ascii="Arial" w:hAnsi="Arial" w:cs="Arial"/>
          <w:sz w:val="20"/>
          <w:szCs w:val="20"/>
          <w:lang w:val="en-US" w:eastAsia="es-ES"/>
        </w:rPr>
      </w:pPr>
    </w:p>
    <w:p w14:paraId="44048B78" w14:textId="77777777" w:rsidR="00AE21FA" w:rsidRPr="001E009B" w:rsidRDefault="00AE21FA" w:rsidP="001E009B">
      <w:pPr>
        <w:pStyle w:val="Ttulo1"/>
        <w:keepLines/>
        <w:numPr>
          <w:ilvl w:val="0"/>
          <w:numId w:val="15"/>
        </w:numPr>
        <w:ind w:left="680" w:hanging="680"/>
        <w:rPr>
          <w:sz w:val="20"/>
          <w:szCs w:val="20"/>
        </w:rPr>
      </w:pPr>
      <w:bookmarkStart w:id="1" w:name="_Hlk111206134"/>
      <w:r w:rsidRPr="001E009B">
        <w:rPr>
          <w:sz w:val="20"/>
          <w:szCs w:val="20"/>
        </w:rPr>
        <w:t>COMMERCIAL PRESENTATIONS</w:t>
      </w:r>
    </w:p>
    <w:p w14:paraId="7D675FD2" w14:textId="77777777" w:rsidR="00AE21FA" w:rsidRPr="001E009B" w:rsidRDefault="00AE21FA" w:rsidP="001E009B">
      <w:pPr>
        <w:ind w:left="680" w:hanging="680"/>
        <w:rPr>
          <w:rFonts w:ascii="Arial" w:hAnsi="Arial" w:cs="Arial"/>
          <w:sz w:val="20"/>
          <w:szCs w:val="20"/>
          <w:lang w:val="en-US" w:eastAsia="es-ES"/>
        </w:rPr>
      </w:pPr>
    </w:p>
    <w:p w14:paraId="01D3E458" w14:textId="44F605A4" w:rsidR="00AE21FA" w:rsidRPr="001E009B" w:rsidRDefault="00596A00" w:rsidP="001E009B">
      <w:pPr>
        <w:rPr>
          <w:rFonts w:ascii="Arial" w:eastAsia="Calibri" w:hAnsi="Arial" w:cs="Arial"/>
          <w:sz w:val="20"/>
          <w:szCs w:val="20"/>
          <w:lang w:val="en-US"/>
        </w:rPr>
      </w:pPr>
      <w:r>
        <w:rPr>
          <w:rFonts w:ascii="Arial" w:eastAsia="Calibri" w:hAnsi="Arial" w:cs="Arial"/>
          <w:sz w:val="20"/>
          <w:szCs w:val="20"/>
          <w:lang w:val="en-US"/>
        </w:rPr>
        <w:t>P</w:t>
      </w:r>
      <w:r w:rsidR="00AE21FA" w:rsidRPr="001E009B">
        <w:rPr>
          <w:rFonts w:ascii="Arial" w:eastAsia="Calibri" w:hAnsi="Arial" w:cs="Arial"/>
          <w:sz w:val="20"/>
          <w:szCs w:val="20"/>
          <w:lang w:val="en-US"/>
        </w:rPr>
        <w:t>olymer:</w:t>
      </w:r>
    </w:p>
    <w:p w14:paraId="38EBAA8F" w14:textId="77777777" w:rsidR="00AE21FA" w:rsidRPr="001E009B" w:rsidRDefault="00AE21FA" w:rsidP="001E009B">
      <w:pPr>
        <w:rPr>
          <w:rFonts w:ascii="Arial" w:eastAsia="Calibri" w:hAnsi="Arial" w:cs="Arial"/>
          <w:sz w:val="20"/>
          <w:szCs w:val="20"/>
          <w:lang w:val="en-US"/>
        </w:rPr>
      </w:pPr>
    </w:p>
    <w:p w14:paraId="43FAF855" w14:textId="087EE4BD" w:rsidR="00AE21FA" w:rsidRPr="001E009B" w:rsidRDefault="00AE21FA" w:rsidP="001E009B">
      <w:pPr>
        <w:pStyle w:val="paragraph"/>
        <w:spacing w:before="0" w:beforeAutospacing="0" w:after="0" w:afterAutospacing="0"/>
        <w:textAlignment w:val="baseline"/>
        <w:rPr>
          <w:rStyle w:val="eop"/>
          <w:rFonts w:ascii="Arial" w:hAnsi="Arial" w:cs="Arial"/>
          <w:sz w:val="20"/>
          <w:szCs w:val="20"/>
          <w:lang w:val="en-US"/>
        </w:rPr>
      </w:pPr>
      <w:r w:rsidRPr="001E009B">
        <w:rPr>
          <w:rStyle w:val="normaltextrun"/>
          <w:rFonts w:ascii="Arial" w:hAnsi="Arial" w:cs="Arial"/>
          <w:sz w:val="20"/>
          <w:szCs w:val="20"/>
          <w:lang w:val="en-US"/>
        </w:rPr>
        <w:t>30</w:t>
      </w:r>
      <w:r w:rsidRPr="001E009B">
        <w:rPr>
          <w:rStyle w:val="eop"/>
          <w:rFonts w:ascii="Arial" w:hAnsi="Arial" w:cs="Arial"/>
          <w:sz w:val="20"/>
          <w:szCs w:val="20"/>
          <w:lang w:val="en-US"/>
        </w:rPr>
        <w:t xml:space="preserve">, </w:t>
      </w:r>
      <w:r w:rsidRPr="001E009B">
        <w:rPr>
          <w:rStyle w:val="normaltextrun"/>
          <w:rFonts w:ascii="Arial" w:hAnsi="Arial" w:cs="Arial"/>
          <w:sz w:val="20"/>
          <w:szCs w:val="20"/>
          <w:lang w:val="en-US"/>
        </w:rPr>
        <w:t xml:space="preserve">40, 60, 125, 250, 500 </w:t>
      </w:r>
      <w:r w:rsidR="004543D7">
        <w:rPr>
          <w:rStyle w:val="normaltextrun"/>
          <w:rFonts w:ascii="Arial" w:hAnsi="Arial" w:cs="Arial"/>
          <w:sz w:val="20"/>
          <w:szCs w:val="20"/>
          <w:lang w:val="en-US"/>
        </w:rPr>
        <w:t>and</w:t>
      </w:r>
      <w:r w:rsidRPr="001E009B">
        <w:rPr>
          <w:rStyle w:val="normaltextrun"/>
          <w:rFonts w:ascii="Arial" w:hAnsi="Arial" w:cs="Arial"/>
          <w:sz w:val="20"/>
          <w:szCs w:val="20"/>
          <w:lang w:val="en-US"/>
        </w:rPr>
        <w:t xml:space="preserve"> 1000 g</w:t>
      </w:r>
      <w:r w:rsidR="004543D7">
        <w:rPr>
          <w:rStyle w:val="normaltextrun"/>
          <w:rFonts w:ascii="Arial" w:hAnsi="Arial" w:cs="Arial"/>
          <w:sz w:val="20"/>
          <w:szCs w:val="20"/>
          <w:lang w:val="en-US"/>
        </w:rPr>
        <w:t xml:space="preserve">; </w:t>
      </w:r>
      <w:r w:rsidRPr="001E009B">
        <w:rPr>
          <w:rStyle w:val="normaltextrun"/>
          <w:rFonts w:ascii="Arial" w:hAnsi="Arial" w:cs="Arial"/>
          <w:sz w:val="20"/>
          <w:szCs w:val="20"/>
          <w:lang w:val="en-US"/>
        </w:rPr>
        <w:t>2</w:t>
      </w:r>
      <w:r w:rsidR="004543D7">
        <w:rPr>
          <w:rStyle w:val="normaltextrun"/>
          <w:rFonts w:ascii="Arial" w:hAnsi="Arial" w:cs="Arial"/>
          <w:sz w:val="20"/>
          <w:szCs w:val="20"/>
          <w:lang w:val="en-US"/>
        </w:rPr>
        <w:t>.</w:t>
      </w:r>
      <w:r w:rsidRPr="001E009B">
        <w:rPr>
          <w:rStyle w:val="normaltextrun"/>
          <w:rFonts w:ascii="Arial" w:hAnsi="Arial" w:cs="Arial"/>
          <w:sz w:val="20"/>
          <w:szCs w:val="20"/>
          <w:lang w:val="en-US"/>
        </w:rPr>
        <w:t>5,</w:t>
      </w:r>
      <w:r w:rsidR="004543D7">
        <w:rPr>
          <w:rStyle w:val="normaltextrun"/>
          <w:rFonts w:ascii="Arial" w:hAnsi="Arial" w:cs="Arial"/>
          <w:sz w:val="20"/>
          <w:szCs w:val="20"/>
          <w:lang w:val="en-US"/>
        </w:rPr>
        <w:t xml:space="preserve"> </w:t>
      </w:r>
      <w:r w:rsidRPr="001E009B">
        <w:rPr>
          <w:rStyle w:val="normaltextrun"/>
          <w:rFonts w:ascii="Arial" w:hAnsi="Arial" w:cs="Arial"/>
          <w:sz w:val="20"/>
          <w:szCs w:val="20"/>
          <w:lang w:val="en-US"/>
        </w:rPr>
        <w:t xml:space="preserve">10, 20, 25 </w:t>
      </w:r>
      <w:r w:rsidR="004543D7">
        <w:rPr>
          <w:rStyle w:val="normaltextrun"/>
          <w:rFonts w:ascii="Arial" w:hAnsi="Arial" w:cs="Arial"/>
          <w:sz w:val="20"/>
          <w:szCs w:val="20"/>
          <w:lang w:val="en-US"/>
        </w:rPr>
        <w:t>and</w:t>
      </w:r>
      <w:r w:rsidRPr="001E009B">
        <w:rPr>
          <w:rStyle w:val="normaltextrun"/>
          <w:rFonts w:ascii="Arial" w:hAnsi="Arial" w:cs="Arial"/>
          <w:sz w:val="20"/>
          <w:szCs w:val="20"/>
          <w:lang w:val="en-US"/>
        </w:rPr>
        <w:t xml:space="preserve"> 125 kg</w:t>
      </w:r>
      <w:r w:rsidR="00AE39B2" w:rsidRPr="001E009B">
        <w:rPr>
          <w:rStyle w:val="normaltextrun"/>
          <w:rFonts w:ascii="Arial" w:hAnsi="Arial" w:cs="Arial"/>
          <w:sz w:val="20"/>
          <w:szCs w:val="20"/>
          <w:lang w:val="en-US"/>
        </w:rPr>
        <w:t>.</w:t>
      </w:r>
    </w:p>
    <w:p w14:paraId="0E15B132" w14:textId="77777777" w:rsidR="00AE21FA" w:rsidRPr="001E009B" w:rsidRDefault="00AE21FA" w:rsidP="001E009B">
      <w:pPr>
        <w:pStyle w:val="paragraph"/>
        <w:spacing w:before="0" w:beforeAutospacing="0" w:after="0" w:afterAutospacing="0"/>
        <w:textAlignment w:val="baseline"/>
        <w:rPr>
          <w:rStyle w:val="eop"/>
          <w:rFonts w:ascii="Arial" w:hAnsi="Arial" w:cs="Arial"/>
          <w:sz w:val="20"/>
          <w:szCs w:val="20"/>
          <w:lang w:val="en-US"/>
        </w:rPr>
      </w:pPr>
    </w:p>
    <w:p w14:paraId="713B763F" w14:textId="46821839" w:rsidR="00AE21FA" w:rsidRPr="002A098A" w:rsidRDefault="004543D7" w:rsidP="001E009B">
      <w:pPr>
        <w:rPr>
          <w:rFonts w:ascii="Arial" w:eastAsia="Calibri" w:hAnsi="Arial" w:cs="Arial"/>
          <w:sz w:val="20"/>
          <w:szCs w:val="20"/>
        </w:rPr>
      </w:pPr>
      <w:r w:rsidRPr="002A098A">
        <w:rPr>
          <w:rFonts w:ascii="Arial" w:eastAsia="Calibri" w:hAnsi="Arial" w:cs="Arial"/>
          <w:sz w:val="20"/>
          <w:szCs w:val="20"/>
        </w:rPr>
        <w:t>Monomer</w:t>
      </w:r>
      <w:r w:rsidR="00AE21FA" w:rsidRPr="002A098A">
        <w:rPr>
          <w:rFonts w:ascii="Arial" w:eastAsia="Calibri" w:hAnsi="Arial" w:cs="Arial"/>
          <w:sz w:val="20"/>
          <w:szCs w:val="20"/>
        </w:rPr>
        <w:t>:</w:t>
      </w:r>
    </w:p>
    <w:p w14:paraId="113439BD" w14:textId="77777777" w:rsidR="00AE21FA" w:rsidRPr="002A098A" w:rsidRDefault="00AE21FA" w:rsidP="001E009B">
      <w:pPr>
        <w:pStyle w:val="paragraph"/>
        <w:spacing w:before="0" w:beforeAutospacing="0" w:after="0" w:afterAutospacing="0"/>
        <w:textAlignment w:val="baseline"/>
        <w:rPr>
          <w:rStyle w:val="eop"/>
          <w:rFonts w:ascii="Arial" w:hAnsi="Arial" w:cs="Arial"/>
          <w:sz w:val="20"/>
          <w:szCs w:val="20"/>
        </w:rPr>
      </w:pPr>
    </w:p>
    <w:p w14:paraId="1B97BC0A" w14:textId="1CBF98FB" w:rsidR="00AE21FA" w:rsidRPr="002A098A" w:rsidRDefault="00AE21FA" w:rsidP="001E009B">
      <w:pPr>
        <w:pStyle w:val="paragraph"/>
        <w:spacing w:before="0" w:beforeAutospacing="0" w:after="0" w:afterAutospacing="0"/>
        <w:textAlignment w:val="baseline"/>
        <w:rPr>
          <w:rFonts w:ascii="Arial" w:hAnsi="Arial" w:cs="Arial"/>
          <w:sz w:val="20"/>
          <w:szCs w:val="20"/>
          <w:lang w:val="en-US"/>
        </w:rPr>
      </w:pPr>
      <w:r w:rsidRPr="002A098A">
        <w:rPr>
          <w:rStyle w:val="normaltextrun"/>
          <w:rFonts w:ascii="Arial" w:hAnsi="Arial" w:cs="Arial"/>
          <w:sz w:val="20"/>
          <w:szCs w:val="20"/>
          <w:lang w:val="en-US"/>
        </w:rPr>
        <w:t xml:space="preserve">15, 30, 55, 110, 250, 500 </w:t>
      </w:r>
      <w:r w:rsidR="002A098A" w:rsidRPr="002A098A">
        <w:rPr>
          <w:rStyle w:val="normaltextrun"/>
          <w:rFonts w:ascii="Arial" w:hAnsi="Arial" w:cs="Arial"/>
          <w:sz w:val="20"/>
          <w:szCs w:val="20"/>
          <w:lang w:val="en-US"/>
        </w:rPr>
        <w:t>and</w:t>
      </w:r>
      <w:r w:rsidRPr="002A098A">
        <w:rPr>
          <w:rStyle w:val="normaltextrun"/>
          <w:rFonts w:ascii="Arial" w:hAnsi="Arial" w:cs="Arial"/>
          <w:sz w:val="20"/>
          <w:szCs w:val="20"/>
          <w:lang w:val="en-US"/>
        </w:rPr>
        <w:t xml:space="preserve"> 1000 ml</w:t>
      </w:r>
      <w:r w:rsidR="002A098A">
        <w:rPr>
          <w:rStyle w:val="normaltextrun"/>
          <w:rFonts w:ascii="Arial" w:hAnsi="Arial" w:cs="Arial"/>
          <w:sz w:val="20"/>
          <w:szCs w:val="20"/>
          <w:lang w:val="en-US"/>
        </w:rPr>
        <w:t xml:space="preserve">; </w:t>
      </w:r>
      <w:r w:rsidRPr="002A098A">
        <w:rPr>
          <w:rStyle w:val="normaltextrun"/>
          <w:rFonts w:ascii="Arial" w:hAnsi="Arial" w:cs="Arial"/>
          <w:sz w:val="20"/>
          <w:szCs w:val="20"/>
          <w:lang w:val="en-US"/>
        </w:rPr>
        <w:t>1 gallon, 200 L</w:t>
      </w:r>
      <w:r w:rsidR="002A098A">
        <w:rPr>
          <w:rStyle w:val="normaltextrun"/>
          <w:rFonts w:ascii="Arial" w:hAnsi="Arial" w:cs="Arial"/>
          <w:sz w:val="20"/>
          <w:szCs w:val="20"/>
          <w:lang w:val="en-US"/>
        </w:rPr>
        <w:t xml:space="preserve">; </w:t>
      </w:r>
      <w:r w:rsidRPr="002A098A">
        <w:rPr>
          <w:rStyle w:val="normaltextrun"/>
          <w:rFonts w:ascii="Arial" w:hAnsi="Arial" w:cs="Arial"/>
          <w:sz w:val="20"/>
          <w:szCs w:val="20"/>
          <w:lang w:val="en-US"/>
        </w:rPr>
        <w:t xml:space="preserve">8 </w:t>
      </w:r>
      <w:r w:rsidR="002A098A">
        <w:rPr>
          <w:rStyle w:val="normaltextrun"/>
          <w:rFonts w:ascii="Arial" w:hAnsi="Arial" w:cs="Arial"/>
          <w:sz w:val="20"/>
          <w:szCs w:val="20"/>
          <w:lang w:val="en-US"/>
        </w:rPr>
        <w:t>and</w:t>
      </w:r>
      <w:r w:rsidRPr="002A098A">
        <w:rPr>
          <w:rStyle w:val="normaltextrun"/>
          <w:rFonts w:ascii="Arial" w:hAnsi="Arial" w:cs="Arial"/>
          <w:sz w:val="20"/>
          <w:szCs w:val="20"/>
          <w:lang w:val="en-US"/>
        </w:rPr>
        <w:t xml:space="preserve"> 32 oz.</w:t>
      </w:r>
    </w:p>
    <w:p w14:paraId="27157DD6" w14:textId="77777777" w:rsidR="00AE21FA" w:rsidRPr="002A098A" w:rsidRDefault="00AE21FA" w:rsidP="001E009B">
      <w:pPr>
        <w:pStyle w:val="paragraph"/>
        <w:spacing w:before="0" w:beforeAutospacing="0" w:after="0" w:afterAutospacing="0"/>
        <w:textAlignment w:val="baseline"/>
        <w:rPr>
          <w:rStyle w:val="normaltextrun"/>
          <w:rFonts w:ascii="Arial" w:hAnsi="Arial" w:cs="Arial"/>
          <w:sz w:val="20"/>
          <w:szCs w:val="20"/>
          <w:lang w:val="en-US"/>
        </w:rPr>
      </w:pPr>
    </w:p>
    <w:p w14:paraId="7E89490A" w14:textId="6555E448" w:rsidR="00AE21FA" w:rsidRPr="001E009B" w:rsidRDefault="00482812" w:rsidP="001E009B">
      <w:pPr>
        <w:pStyle w:val="paragraph"/>
        <w:spacing w:before="0" w:beforeAutospacing="0" w:after="0" w:afterAutospacing="0"/>
        <w:textAlignment w:val="baseline"/>
        <w:rPr>
          <w:rStyle w:val="normaltextrun"/>
          <w:rFonts w:ascii="Arial" w:hAnsi="Arial" w:cs="Arial"/>
          <w:sz w:val="20"/>
          <w:szCs w:val="20"/>
          <w:lang w:val="en-US"/>
        </w:rPr>
      </w:pPr>
      <w:r>
        <w:rPr>
          <w:rFonts w:ascii="Arial" w:eastAsia="Calibri" w:hAnsi="Arial" w:cs="Arial"/>
          <w:sz w:val="20"/>
          <w:szCs w:val="20"/>
          <w:lang w:val="en-US"/>
        </w:rPr>
        <w:t>K</w:t>
      </w:r>
      <w:r w:rsidR="00AE21FA" w:rsidRPr="001E009B">
        <w:rPr>
          <w:rFonts w:ascii="Arial" w:eastAsia="Calibri" w:hAnsi="Arial" w:cs="Arial"/>
          <w:sz w:val="20"/>
          <w:szCs w:val="20"/>
          <w:lang w:val="en-US"/>
        </w:rPr>
        <w:t>it</w:t>
      </w:r>
      <w:r>
        <w:rPr>
          <w:rFonts w:ascii="Arial" w:eastAsia="Calibri" w:hAnsi="Arial" w:cs="Arial"/>
          <w:sz w:val="20"/>
          <w:szCs w:val="20"/>
          <w:lang w:val="en-US"/>
        </w:rPr>
        <w:t>s:</w:t>
      </w:r>
    </w:p>
    <w:p w14:paraId="73C3FDB7" w14:textId="77777777" w:rsidR="00AE21FA" w:rsidRPr="001E009B" w:rsidRDefault="00AE21FA" w:rsidP="001E009B">
      <w:pPr>
        <w:pStyle w:val="paragraph"/>
        <w:spacing w:before="0" w:beforeAutospacing="0" w:after="0" w:afterAutospacing="0"/>
        <w:textAlignment w:val="baseline"/>
        <w:rPr>
          <w:rStyle w:val="normaltextrun"/>
          <w:rFonts w:ascii="Arial" w:hAnsi="Arial" w:cs="Arial"/>
          <w:sz w:val="20"/>
          <w:szCs w:val="20"/>
          <w:lang w:val="en-US"/>
        </w:rPr>
      </w:pPr>
    </w:p>
    <w:p w14:paraId="40E943B3" w14:textId="2E397B26"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1000 g + 500 ml</w:t>
      </w:r>
    </w:p>
    <w:p w14:paraId="4FD70B5C" w14:textId="768D86B3"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500 g + 250 ml</w:t>
      </w:r>
    </w:p>
    <w:p w14:paraId="07DBA064" w14:textId="3EB49C8E"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250 g + 110 ml</w:t>
      </w:r>
    </w:p>
    <w:p w14:paraId="0FA4D940" w14:textId="76CA8E17"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125 g + 110 ml</w:t>
      </w:r>
    </w:p>
    <w:p w14:paraId="422F1337" w14:textId="7D0A9992"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60 g + 55 ml</w:t>
      </w:r>
    </w:p>
    <w:p w14:paraId="2300E9D7" w14:textId="7416288D"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30 g + 15 ml</w:t>
      </w:r>
    </w:p>
    <w:p w14:paraId="7517B42B" w14:textId="2951804F" w:rsidR="00AE21FA" w:rsidRPr="001E009B" w:rsidRDefault="00AE21FA" w:rsidP="001E009B">
      <w:pPr>
        <w:rPr>
          <w:rFonts w:ascii="Arial" w:hAnsi="Arial" w:cs="Arial"/>
          <w:sz w:val="20"/>
          <w:szCs w:val="20"/>
          <w:lang w:val="en-US"/>
        </w:rPr>
      </w:pPr>
      <w:r w:rsidRPr="001E009B">
        <w:rPr>
          <w:rStyle w:val="normaltextrun"/>
          <w:rFonts w:ascii="Arial" w:hAnsi="Arial" w:cs="Arial"/>
          <w:sz w:val="20"/>
          <w:szCs w:val="20"/>
          <w:lang w:val="en-US"/>
        </w:rPr>
        <w:t>4 bottles per 40 g each + 2 </w:t>
      </w:r>
      <w:r w:rsidRPr="001E009B">
        <w:rPr>
          <w:rFonts w:ascii="Arial" w:hAnsi="Arial" w:cs="Arial"/>
          <w:sz w:val="20"/>
          <w:szCs w:val="20"/>
          <w:lang w:val="en-US"/>
        </w:rPr>
        <w:t>bottles</w:t>
      </w:r>
      <w:r w:rsidRPr="001E009B">
        <w:rPr>
          <w:rStyle w:val="normaltextrun"/>
          <w:rFonts w:ascii="Arial" w:hAnsi="Arial" w:cs="Arial"/>
          <w:sz w:val="20"/>
          <w:szCs w:val="20"/>
          <w:lang w:val="en-US"/>
        </w:rPr>
        <w:t> per 55 ml </w:t>
      </w:r>
      <w:r w:rsidR="00F31FB0">
        <w:rPr>
          <w:rStyle w:val="normaltextrun"/>
          <w:rFonts w:ascii="Arial" w:hAnsi="Arial" w:cs="Arial"/>
          <w:sz w:val="20"/>
          <w:szCs w:val="20"/>
          <w:lang w:val="en-US"/>
        </w:rPr>
        <w:t>each</w:t>
      </w:r>
    </w:p>
    <w:p w14:paraId="2967D85F" w14:textId="2F9BFD0D"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normaltextrun"/>
          <w:rFonts w:ascii="Arial" w:hAnsi="Arial" w:cs="Arial"/>
          <w:sz w:val="20"/>
          <w:szCs w:val="20"/>
          <w:lang w:val="en-US"/>
        </w:rPr>
        <w:t>8 bottles per 40 g each + 2 bottles per 55 ml </w:t>
      </w:r>
      <w:r w:rsidR="00F31FB0">
        <w:rPr>
          <w:rStyle w:val="normaltextrun"/>
          <w:rFonts w:ascii="Arial" w:hAnsi="Arial" w:cs="Arial"/>
          <w:sz w:val="20"/>
          <w:szCs w:val="20"/>
          <w:lang w:val="en-US"/>
        </w:rPr>
        <w:t>each</w:t>
      </w:r>
    </w:p>
    <w:p w14:paraId="0FE48D01" w14:textId="77777777" w:rsidR="00AE21FA" w:rsidRPr="001E009B" w:rsidRDefault="00AE21FA" w:rsidP="001E009B">
      <w:pPr>
        <w:pStyle w:val="paragraph"/>
        <w:spacing w:before="0" w:beforeAutospacing="0" w:after="0" w:afterAutospacing="0"/>
        <w:textAlignment w:val="baseline"/>
        <w:rPr>
          <w:rFonts w:ascii="Arial" w:hAnsi="Arial" w:cs="Arial"/>
          <w:sz w:val="20"/>
          <w:szCs w:val="20"/>
          <w:lang w:val="en-US"/>
        </w:rPr>
      </w:pPr>
      <w:r w:rsidRPr="001E009B">
        <w:rPr>
          <w:rStyle w:val="eop"/>
          <w:rFonts w:ascii="Arial" w:hAnsi="Arial" w:cs="Arial"/>
          <w:sz w:val="20"/>
          <w:szCs w:val="20"/>
          <w:lang w:val="en-US"/>
        </w:rPr>
        <w:t> </w:t>
      </w:r>
    </w:p>
    <w:bookmarkEnd w:id="1"/>
    <w:p w14:paraId="4E0226B2" w14:textId="77777777" w:rsidR="00AE21FA" w:rsidRPr="001E009B" w:rsidRDefault="00AE21FA" w:rsidP="001E009B">
      <w:pPr>
        <w:ind w:left="680" w:hanging="680"/>
        <w:rPr>
          <w:rFonts w:ascii="Arial" w:hAnsi="Arial" w:cs="Arial"/>
          <w:sz w:val="20"/>
          <w:szCs w:val="20"/>
          <w:lang w:val="en-US" w:eastAsia="es-ES"/>
        </w:rPr>
      </w:pPr>
    </w:p>
    <w:p w14:paraId="43935182" w14:textId="77777777" w:rsidR="00AE21FA" w:rsidRPr="001E009B" w:rsidRDefault="00AE21FA" w:rsidP="001E009B">
      <w:pPr>
        <w:pStyle w:val="Ttulo1"/>
        <w:numPr>
          <w:ilvl w:val="0"/>
          <w:numId w:val="0"/>
        </w:numPr>
        <w:rPr>
          <w:sz w:val="20"/>
          <w:szCs w:val="20"/>
        </w:rPr>
      </w:pPr>
      <w:r w:rsidRPr="001E009B">
        <w:rPr>
          <w:sz w:val="20"/>
          <w:szCs w:val="20"/>
        </w:rPr>
        <w:t>10.  STORAGE AND PRESERVATION CONDITIONS</w:t>
      </w:r>
    </w:p>
    <w:p w14:paraId="05AAAFB6" w14:textId="77777777" w:rsidR="00AE21FA" w:rsidRPr="001E009B" w:rsidRDefault="00AE21FA" w:rsidP="001E009B">
      <w:pPr>
        <w:rPr>
          <w:rFonts w:ascii="Arial" w:hAnsi="Arial" w:cs="Arial"/>
          <w:sz w:val="20"/>
          <w:szCs w:val="20"/>
          <w:lang w:val="en-US"/>
        </w:rPr>
      </w:pPr>
    </w:p>
    <w:p w14:paraId="00239789" w14:textId="63C89633"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 xml:space="preserve">Keep the product in a cool and well-ventilated place. Do not exceed 30 °C. </w:t>
      </w:r>
    </w:p>
    <w:p w14:paraId="70792202" w14:textId="3F425F55"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Keep it away from any flame or source of spark</w:t>
      </w:r>
      <w:r w:rsidR="00DD6C0C">
        <w:rPr>
          <w:rFonts w:ascii="Arial" w:hAnsi="Arial" w:cs="Arial"/>
          <w:sz w:val="20"/>
          <w:szCs w:val="20"/>
          <w:lang w:val="en-US"/>
        </w:rPr>
        <w:t xml:space="preserve">, </w:t>
      </w:r>
      <w:r w:rsidR="00DD6C0C" w:rsidRPr="001E009B">
        <w:rPr>
          <w:rFonts w:ascii="Arial" w:hAnsi="Arial" w:cs="Arial"/>
          <w:sz w:val="20"/>
          <w:szCs w:val="20"/>
          <w:lang w:val="en-US"/>
        </w:rPr>
        <w:t>heat and direct sunlight</w:t>
      </w:r>
      <w:r w:rsidRPr="001E009B">
        <w:rPr>
          <w:rFonts w:ascii="Arial" w:hAnsi="Arial" w:cs="Arial"/>
          <w:sz w:val="20"/>
          <w:szCs w:val="20"/>
          <w:lang w:val="en-US"/>
        </w:rPr>
        <w:t xml:space="preserve">. </w:t>
      </w:r>
    </w:p>
    <w:p w14:paraId="721A8C41" w14:textId="77777777"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No smoking.</w:t>
      </w:r>
    </w:p>
    <w:p w14:paraId="73D0D9C7" w14:textId="77777777" w:rsidR="00AE21F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Store it away from oxidants, acids, bases and polymerization initiators.</w:t>
      </w:r>
    </w:p>
    <w:p w14:paraId="390634D4" w14:textId="539687FA" w:rsidR="0030098A" w:rsidRPr="001E009B" w:rsidRDefault="00AE21FA" w:rsidP="001E009B">
      <w:pPr>
        <w:pStyle w:val="Prrafodelista"/>
        <w:numPr>
          <w:ilvl w:val="0"/>
          <w:numId w:val="18"/>
        </w:numPr>
        <w:rPr>
          <w:rFonts w:ascii="Arial" w:hAnsi="Arial" w:cs="Arial"/>
          <w:sz w:val="20"/>
          <w:szCs w:val="20"/>
          <w:lang w:val="en-US"/>
        </w:rPr>
      </w:pPr>
      <w:r w:rsidRPr="001E009B">
        <w:rPr>
          <w:rFonts w:ascii="Arial" w:hAnsi="Arial" w:cs="Arial"/>
          <w:sz w:val="20"/>
          <w:szCs w:val="20"/>
          <w:lang w:val="en-US"/>
        </w:rPr>
        <w:t>Do not store for long periods of time that exceed the useful life of the product.</w:t>
      </w:r>
    </w:p>
    <w:sectPr w:rsidR="0030098A" w:rsidRPr="001E009B" w:rsidSect="0014285C">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77D40" w14:textId="77777777" w:rsidR="003B76C2" w:rsidRDefault="003B76C2" w:rsidP="0004717D">
      <w:r>
        <w:separator/>
      </w:r>
    </w:p>
  </w:endnote>
  <w:endnote w:type="continuationSeparator" w:id="0">
    <w:p w14:paraId="3B348BC1" w14:textId="77777777" w:rsidR="003B76C2" w:rsidRDefault="003B76C2"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A456" w14:textId="77777777" w:rsidR="002554FC" w:rsidRDefault="002554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EAB2" w14:textId="77777777" w:rsidR="004D576F" w:rsidRDefault="00B20424">
    <w:pPr>
      <w:pStyle w:val="Piedepgina"/>
    </w:pPr>
    <w:r>
      <w:rPr>
        <w:noProof/>
        <w:lang w:eastAsia="es-CO"/>
      </w:rPr>
      <w:pict w14:anchorId="29D7418A">
        <v:shapetype id="_x0000_t202" coordsize="21600,21600" o:spt="202" path="m,l,21600r21600,l21600,xe">
          <v:stroke joinstyle="miter"/>
          <v:path gradientshapeok="t" o:connecttype="rect"/>
        </v:shapetype>
        <v:shape id="Text Box 10" o:spid="_x0000_s2050" type="#_x0000_t202" style="position:absolute;left:0;text-align:left;margin-left:-11.2pt;margin-top:-80.5pt;width:462.4pt;height:112.1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rF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" filled="f" stroked="f">
          <v:textbox style="mso-next-textbox:#Text Box 10">
            <w:txbxContent>
              <w:p w14:paraId="2E5C1174" w14:textId="77777777" w:rsidR="00E31DDF" w:rsidRPr="00F645AA" w:rsidRDefault="00EC7FAE" w:rsidP="00DC19E7">
                <w:pPr>
                  <w:rPr>
                    <w:rFonts w:cstheme="minorHAnsi"/>
                    <w:sz w:val="16"/>
                    <w:szCs w:val="14"/>
                    <w:lang w:val="en-US"/>
                  </w:rPr>
                </w:pPr>
                <w:r w:rsidRPr="00F645AA">
                  <w:rPr>
                    <w:rFonts w:cstheme="minorHAnsi"/>
                    <w:sz w:val="16"/>
                    <w:szCs w:val="14"/>
                    <w:lang w:val="en-US"/>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50"/>
                  <w:gridCol w:w="3544"/>
                  <w:gridCol w:w="2145"/>
                  <w:gridCol w:w="1265"/>
                </w:tblGrid>
                <w:tr w:rsidR="00E31DDF" w:rsidRPr="00162E6C" w14:paraId="03C75F5B" w14:textId="77777777" w:rsidTr="00EC3A7F">
                  <w:trPr>
                    <w:jc w:val="center"/>
                  </w:trPr>
                  <w:tc>
                    <w:tcPr>
                      <w:tcW w:w="1965" w:type="dxa"/>
                      <w:gridSpan w:val="2"/>
                      <w:tcBorders>
                        <w:top w:val="single" w:sz="4" w:space="0" w:color="000000"/>
                        <w:left w:val="single" w:sz="4" w:space="0" w:color="000000"/>
                        <w:bottom w:val="single" w:sz="4" w:space="0" w:color="000000"/>
                        <w:right w:val="single" w:sz="4" w:space="0" w:color="000000"/>
                      </w:tcBorders>
                      <w:vAlign w:val="center"/>
                      <w:hideMark/>
                    </w:tcPr>
                    <w:p w14:paraId="1D164C49"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Creation date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B795F63"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Elaborated by:</w:t>
                      </w:r>
                    </w:p>
                  </w:tc>
                  <w:tc>
                    <w:tcPr>
                      <w:tcW w:w="3410" w:type="dxa"/>
                      <w:gridSpan w:val="2"/>
                      <w:tcBorders>
                        <w:top w:val="single" w:sz="4" w:space="0" w:color="000000"/>
                        <w:left w:val="single" w:sz="4" w:space="0" w:color="000000"/>
                        <w:bottom w:val="single" w:sz="4" w:space="0" w:color="000000"/>
                        <w:right w:val="single" w:sz="4" w:space="0" w:color="000000"/>
                      </w:tcBorders>
                      <w:vAlign w:val="center"/>
                      <w:hideMark/>
                    </w:tcPr>
                    <w:p w14:paraId="7A4D551E"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Revised by:</w:t>
                      </w:r>
                    </w:p>
                  </w:tc>
                </w:tr>
                <w:tr w:rsidR="00E31DDF" w:rsidRPr="00162E6C" w14:paraId="2F082070" w14:textId="77777777" w:rsidTr="00EC3A7F">
                  <w:trPr>
                    <w:jc w:val="center"/>
                  </w:trPr>
                  <w:tc>
                    <w:tcPr>
                      <w:tcW w:w="1965" w:type="dxa"/>
                      <w:gridSpan w:val="2"/>
                      <w:tcBorders>
                        <w:top w:val="single" w:sz="4" w:space="0" w:color="000000"/>
                        <w:left w:val="single" w:sz="4" w:space="0" w:color="000000"/>
                        <w:bottom w:val="single" w:sz="4" w:space="0" w:color="000000"/>
                        <w:right w:val="single" w:sz="4" w:space="0" w:color="000000"/>
                      </w:tcBorders>
                      <w:vAlign w:val="center"/>
                      <w:hideMark/>
                    </w:tcPr>
                    <w:p w14:paraId="12A1D87D" w14:textId="77777777" w:rsidR="00E31DDF" w:rsidRPr="00162E6C" w:rsidRDefault="00E31DDF">
                      <w:pPr>
                        <w:pStyle w:val="Piedepgina"/>
                        <w:jc w:val="center"/>
                        <w:rPr>
                          <w:rFonts w:ascii="Arial" w:hAnsi="Arial" w:cs="Arial"/>
                          <w:sz w:val="20"/>
                          <w:szCs w:val="20"/>
                          <w:lang w:val="en-US"/>
                        </w:rPr>
                      </w:pPr>
                      <w:r w:rsidRPr="00162E6C">
                        <w:rPr>
                          <w:rFonts w:ascii="Arial" w:hAnsi="Arial" w:cs="Arial"/>
                          <w:sz w:val="20"/>
                          <w:szCs w:val="20"/>
                          <w:lang w:val="en-US"/>
                        </w:rPr>
                        <w:t>2017-01-26</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5FAF040" w14:textId="70943301" w:rsidR="00E31DDF" w:rsidRPr="00162E6C" w:rsidRDefault="0014285C" w:rsidP="002A51AD">
                      <w:pPr>
                        <w:pStyle w:val="Piedepgina"/>
                        <w:jc w:val="center"/>
                        <w:rPr>
                          <w:rFonts w:ascii="Arial" w:hAnsi="Arial" w:cs="Arial"/>
                          <w:sz w:val="20"/>
                          <w:szCs w:val="20"/>
                          <w:lang w:val="en-US"/>
                        </w:rPr>
                      </w:pPr>
                      <w:r>
                        <w:rPr>
                          <w:rFonts w:ascii="Arial" w:hAnsi="Arial" w:cs="Arial"/>
                          <w:sz w:val="20"/>
                          <w:szCs w:val="20"/>
                          <w:lang w:val="en-US"/>
                        </w:rPr>
                        <w:t>Stability</w:t>
                      </w:r>
                      <w:r w:rsidR="00EC3A7F" w:rsidRPr="00162E6C">
                        <w:rPr>
                          <w:rFonts w:ascii="Arial" w:hAnsi="Arial" w:cs="Arial"/>
                          <w:sz w:val="20"/>
                          <w:szCs w:val="20"/>
                          <w:lang w:val="en-US"/>
                        </w:rPr>
                        <w:t xml:space="preserve"> Analyst</w:t>
                      </w:r>
                      <w:r>
                        <w:rPr>
                          <w:rFonts w:ascii="Arial" w:hAnsi="Arial" w:cs="Arial"/>
                          <w:sz w:val="20"/>
                          <w:szCs w:val="20"/>
                          <w:lang w:val="en-US"/>
                        </w:rPr>
                        <w:t xml:space="preserve"> of MD</w:t>
                      </w:r>
                    </w:p>
                  </w:tc>
                  <w:tc>
                    <w:tcPr>
                      <w:tcW w:w="3410" w:type="dxa"/>
                      <w:gridSpan w:val="2"/>
                      <w:tcBorders>
                        <w:top w:val="single" w:sz="4" w:space="0" w:color="000000"/>
                        <w:left w:val="single" w:sz="4" w:space="0" w:color="000000"/>
                        <w:bottom w:val="single" w:sz="4" w:space="0" w:color="000000"/>
                        <w:right w:val="single" w:sz="4" w:space="0" w:color="000000"/>
                      </w:tcBorders>
                      <w:vAlign w:val="center"/>
                      <w:hideMark/>
                    </w:tcPr>
                    <w:p w14:paraId="66DFB3F8" w14:textId="77777777" w:rsidR="00E31DDF" w:rsidRPr="00162E6C" w:rsidRDefault="00EC3A7F" w:rsidP="002A51AD">
                      <w:pPr>
                        <w:pStyle w:val="Piedepgina"/>
                        <w:jc w:val="center"/>
                        <w:rPr>
                          <w:rFonts w:ascii="Arial" w:hAnsi="Arial" w:cs="Arial"/>
                          <w:sz w:val="20"/>
                          <w:szCs w:val="20"/>
                          <w:lang w:val="en-US"/>
                        </w:rPr>
                      </w:pPr>
                      <w:r w:rsidRPr="00162E6C">
                        <w:rPr>
                          <w:rFonts w:ascii="Arial" w:hAnsi="Arial" w:cs="Arial"/>
                          <w:sz w:val="20"/>
                          <w:szCs w:val="20"/>
                          <w:lang w:val="en-US"/>
                        </w:rPr>
                        <w:t>Technical Coordinator of MD</w:t>
                      </w:r>
                    </w:p>
                  </w:tc>
                </w:tr>
                <w:tr w:rsidR="00E31DDF" w:rsidRPr="00162E6C" w14:paraId="6AF275BB" w14:textId="77777777" w:rsidTr="00EC3A7F">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5D13F61"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Class</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7794C26"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Page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36B1476"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Approved by:</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6DFCD7B8"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Update:</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17EC9A91" w14:textId="77777777" w:rsidR="00E31DDF" w:rsidRPr="00162E6C" w:rsidRDefault="00E31DDF">
                      <w:pPr>
                        <w:pStyle w:val="Piedepgina"/>
                        <w:jc w:val="center"/>
                        <w:rPr>
                          <w:rFonts w:ascii="Arial" w:hAnsi="Arial" w:cs="Arial"/>
                          <w:b/>
                          <w:sz w:val="20"/>
                          <w:szCs w:val="20"/>
                          <w:lang w:val="en-US"/>
                        </w:rPr>
                      </w:pPr>
                      <w:r w:rsidRPr="00162E6C">
                        <w:rPr>
                          <w:rFonts w:ascii="Arial" w:hAnsi="Arial" w:cs="Arial"/>
                          <w:b/>
                          <w:sz w:val="20"/>
                          <w:szCs w:val="20"/>
                          <w:lang w:val="en-US"/>
                        </w:rPr>
                        <w:t>Version</w:t>
                      </w:r>
                    </w:p>
                  </w:tc>
                </w:tr>
                <w:tr w:rsidR="00E31DDF" w:rsidRPr="00162E6C" w14:paraId="1BC7477B" w14:textId="77777777" w:rsidTr="00EC3A7F">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729B6497" w14:textId="77777777" w:rsidR="00E31DDF" w:rsidRPr="00162E6C" w:rsidRDefault="00E31DDF">
                      <w:pPr>
                        <w:pStyle w:val="Piedepgina"/>
                        <w:jc w:val="center"/>
                        <w:rPr>
                          <w:rFonts w:ascii="Arial" w:hAnsi="Arial" w:cs="Arial"/>
                          <w:sz w:val="20"/>
                          <w:szCs w:val="20"/>
                          <w:lang w:val="en-US"/>
                        </w:rPr>
                      </w:pPr>
                      <w:r w:rsidRPr="00162E6C">
                        <w:rPr>
                          <w:rFonts w:ascii="Arial" w:hAnsi="Arial" w:cs="Arial"/>
                          <w:sz w:val="20"/>
                          <w:szCs w:val="20"/>
                          <w:lang w:val="en-US"/>
                        </w:rPr>
                        <w:t>E</w:t>
                      </w:r>
                    </w:p>
                  </w:tc>
                  <w:tc>
                    <w:tcPr>
                      <w:tcW w:w="1150"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20"/>
                          <w:szCs w:val="20"/>
                          <w:lang w:val="en-US"/>
                        </w:rPr>
                        <w:id w:val="-1361422983"/>
                        <w:docPartObj>
                          <w:docPartGallery w:val="Page Numbers (Top of Page)"/>
                          <w:docPartUnique/>
                        </w:docPartObj>
                      </w:sdtPr>
                      <w:sdtEndPr/>
                      <w:sdtContent>
                        <w:p w14:paraId="4E6EF728" w14:textId="77777777" w:rsidR="00E31DDF" w:rsidRPr="00162E6C" w:rsidRDefault="00BF0861" w:rsidP="002A51AD">
                          <w:pPr>
                            <w:suppressAutoHyphens/>
                            <w:overflowPunct w:val="0"/>
                            <w:autoSpaceDE w:val="0"/>
                            <w:jc w:val="center"/>
                            <w:rPr>
                              <w:rFonts w:ascii="Arial" w:hAnsi="Arial" w:cs="Arial"/>
                              <w:sz w:val="20"/>
                              <w:szCs w:val="20"/>
                              <w:lang w:val="en-US"/>
                            </w:rPr>
                          </w:pPr>
                          <w:r w:rsidRPr="00162E6C">
                            <w:rPr>
                              <w:rFonts w:ascii="Arial" w:hAnsi="Arial" w:cs="Arial"/>
                              <w:sz w:val="20"/>
                              <w:szCs w:val="20"/>
                              <w:lang w:val="en-US"/>
                            </w:rPr>
                            <w:fldChar w:fldCharType="begin"/>
                          </w:r>
                          <w:r w:rsidR="00E31DDF" w:rsidRPr="00162E6C">
                            <w:rPr>
                              <w:rFonts w:ascii="Arial" w:hAnsi="Arial" w:cs="Arial"/>
                              <w:sz w:val="20"/>
                              <w:szCs w:val="20"/>
                              <w:lang w:val="en-US"/>
                            </w:rPr>
                            <w:instrText xml:space="preserve"> PAGE </w:instrText>
                          </w:r>
                          <w:r w:rsidRPr="00162E6C">
                            <w:rPr>
                              <w:rFonts w:ascii="Arial" w:hAnsi="Arial" w:cs="Arial"/>
                              <w:sz w:val="20"/>
                              <w:szCs w:val="20"/>
                              <w:lang w:val="en-US"/>
                            </w:rPr>
                            <w:fldChar w:fldCharType="separate"/>
                          </w:r>
                          <w:r w:rsidR="00B20424">
                            <w:rPr>
                              <w:rFonts w:ascii="Arial" w:hAnsi="Arial" w:cs="Arial"/>
                              <w:noProof/>
                              <w:sz w:val="20"/>
                              <w:szCs w:val="20"/>
                              <w:lang w:val="en-US"/>
                            </w:rPr>
                            <w:t>2</w:t>
                          </w:r>
                          <w:r w:rsidRPr="00162E6C">
                            <w:rPr>
                              <w:rFonts w:ascii="Arial" w:hAnsi="Arial" w:cs="Arial"/>
                              <w:sz w:val="20"/>
                              <w:szCs w:val="20"/>
                              <w:lang w:val="en-US"/>
                            </w:rPr>
                            <w:fldChar w:fldCharType="end"/>
                          </w:r>
                          <w:r w:rsidR="00E31DDF" w:rsidRPr="00162E6C">
                            <w:rPr>
                              <w:rFonts w:ascii="Arial" w:hAnsi="Arial" w:cs="Arial"/>
                              <w:sz w:val="20"/>
                              <w:szCs w:val="20"/>
                              <w:lang w:val="en-US"/>
                            </w:rPr>
                            <w:t xml:space="preserve"> </w:t>
                          </w:r>
                          <w:r w:rsidR="002A51AD" w:rsidRPr="00162E6C">
                            <w:rPr>
                              <w:rFonts w:ascii="Arial" w:hAnsi="Arial" w:cs="Arial"/>
                              <w:sz w:val="20"/>
                              <w:szCs w:val="20"/>
                              <w:lang w:val="en-US"/>
                            </w:rPr>
                            <w:t>o</w:t>
                          </w:r>
                          <w:r w:rsidR="00E31DDF" w:rsidRPr="00162E6C">
                            <w:rPr>
                              <w:rFonts w:ascii="Arial" w:hAnsi="Arial" w:cs="Arial"/>
                              <w:sz w:val="20"/>
                              <w:szCs w:val="20"/>
                              <w:lang w:val="en-US"/>
                            </w:rPr>
                            <w:t xml:space="preserve">f </w:t>
                          </w:r>
                          <w:r w:rsidRPr="00162E6C">
                            <w:rPr>
                              <w:rFonts w:ascii="Arial" w:hAnsi="Arial" w:cs="Arial"/>
                              <w:sz w:val="20"/>
                              <w:szCs w:val="20"/>
                              <w:lang w:val="en-US"/>
                            </w:rPr>
                            <w:fldChar w:fldCharType="begin"/>
                          </w:r>
                          <w:r w:rsidR="00E31DDF" w:rsidRPr="00162E6C">
                            <w:rPr>
                              <w:rFonts w:ascii="Arial" w:hAnsi="Arial" w:cs="Arial"/>
                              <w:sz w:val="20"/>
                              <w:szCs w:val="20"/>
                              <w:lang w:val="en-US"/>
                            </w:rPr>
                            <w:instrText xml:space="preserve"> NUMPAGES  </w:instrText>
                          </w:r>
                          <w:r w:rsidRPr="00162E6C">
                            <w:rPr>
                              <w:rFonts w:ascii="Arial" w:hAnsi="Arial" w:cs="Arial"/>
                              <w:sz w:val="20"/>
                              <w:szCs w:val="20"/>
                              <w:lang w:val="en-US"/>
                            </w:rPr>
                            <w:fldChar w:fldCharType="separate"/>
                          </w:r>
                          <w:r w:rsidR="00B20424">
                            <w:rPr>
                              <w:rFonts w:ascii="Arial" w:hAnsi="Arial" w:cs="Arial"/>
                              <w:noProof/>
                              <w:sz w:val="20"/>
                              <w:szCs w:val="20"/>
                              <w:lang w:val="en-US"/>
                            </w:rPr>
                            <w:t>3</w:t>
                          </w:r>
                          <w:r w:rsidRPr="00162E6C">
                            <w:rPr>
                              <w:rFonts w:ascii="Arial" w:hAnsi="Arial" w:cs="Arial"/>
                              <w:sz w:val="20"/>
                              <w:szCs w:val="20"/>
                              <w:lang w:val="en-US"/>
                            </w:rPr>
                            <w:fldChar w:fldCharType="end"/>
                          </w:r>
                        </w:p>
                      </w:sdtContent>
                    </w:sdt>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20C8E94" w14:textId="77777777" w:rsidR="00E31DDF" w:rsidRPr="00162E6C" w:rsidRDefault="002A51AD">
                      <w:pPr>
                        <w:pStyle w:val="Piedepgina"/>
                        <w:jc w:val="center"/>
                        <w:rPr>
                          <w:rFonts w:ascii="Arial" w:hAnsi="Arial" w:cs="Arial"/>
                          <w:sz w:val="20"/>
                          <w:szCs w:val="20"/>
                          <w:lang w:val="en-US"/>
                        </w:rPr>
                      </w:pPr>
                      <w:r w:rsidRPr="00162E6C">
                        <w:rPr>
                          <w:rFonts w:ascii="Arial" w:hAnsi="Arial" w:cs="Arial"/>
                          <w:sz w:val="20"/>
                          <w:szCs w:val="20"/>
                          <w:lang w:val="en-US"/>
                        </w:rPr>
                        <w:t>Technical Director o</w:t>
                      </w:r>
                      <w:r w:rsidR="00EC3A7F" w:rsidRPr="00162E6C">
                        <w:rPr>
                          <w:rFonts w:ascii="Arial" w:hAnsi="Arial" w:cs="Arial"/>
                          <w:sz w:val="20"/>
                          <w:szCs w:val="20"/>
                          <w:lang w:val="en-US"/>
                        </w:rPr>
                        <w:t>f MD</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6C67D77" w14:textId="144CCF9A" w:rsidR="00E31DDF" w:rsidRPr="00162E6C" w:rsidRDefault="00585058" w:rsidP="00585058">
                      <w:pPr>
                        <w:pStyle w:val="Piedepgina"/>
                        <w:jc w:val="center"/>
                        <w:rPr>
                          <w:rFonts w:ascii="Arial" w:hAnsi="Arial" w:cs="Arial"/>
                          <w:sz w:val="20"/>
                          <w:szCs w:val="20"/>
                          <w:lang w:val="en-US"/>
                        </w:rPr>
                      </w:pPr>
                      <w:r w:rsidRPr="0014285C">
                        <w:rPr>
                          <w:rFonts w:ascii="Arial" w:hAnsi="Arial" w:cs="Arial"/>
                          <w:sz w:val="20"/>
                          <w:szCs w:val="20"/>
                          <w:shd w:val="clear" w:color="auto" w:fill="FFFFFF" w:themeFill="background1"/>
                          <w:lang w:val="en-US"/>
                        </w:rPr>
                        <w:t>202</w:t>
                      </w:r>
                      <w:r w:rsidR="00EC3A7F" w:rsidRPr="0014285C">
                        <w:rPr>
                          <w:rFonts w:ascii="Arial" w:hAnsi="Arial" w:cs="Arial"/>
                          <w:sz w:val="20"/>
                          <w:szCs w:val="20"/>
                          <w:shd w:val="clear" w:color="auto" w:fill="FFFFFF" w:themeFill="background1"/>
                          <w:lang w:val="en-US"/>
                        </w:rPr>
                        <w:t>2-</w:t>
                      </w:r>
                      <w:r w:rsidR="00AE39B2" w:rsidRPr="0014285C">
                        <w:rPr>
                          <w:rFonts w:ascii="Arial" w:hAnsi="Arial" w:cs="Arial"/>
                          <w:sz w:val="20"/>
                          <w:szCs w:val="20"/>
                          <w:shd w:val="clear" w:color="auto" w:fill="FFFFFF" w:themeFill="background1"/>
                          <w:lang w:val="en-US"/>
                        </w:rPr>
                        <w:t>08-</w:t>
                      </w:r>
                      <w:r w:rsidR="002554FC">
                        <w:rPr>
                          <w:rFonts w:ascii="Arial" w:hAnsi="Arial" w:cs="Arial"/>
                          <w:sz w:val="20"/>
                          <w:szCs w:val="20"/>
                          <w:lang w:val="en-US"/>
                        </w:rPr>
                        <w:t>23</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07C7EC77" w14:textId="77777777" w:rsidR="00E31DDF" w:rsidRPr="00162E6C" w:rsidRDefault="00AB4968">
                      <w:pPr>
                        <w:pStyle w:val="Piedepgina"/>
                        <w:jc w:val="center"/>
                        <w:rPr>
                          <w:rFonts w:ascii="Arial" w:hAnsi="Arial" w:cs="Arial"/>
                          <w:sz w:val="20"/>
                          <w:szCs w:val="20"/>
                          <w:lang w:val="en-US"/>
                        </w:rPr>
                      </w:pPr>
                      <w:r w:rsidRPr="00162E6C">
                        <w:rPr>
                          <w:rFonts w:ascii="Arial" w:hAnsi="Arial" w:cs="Arial"/>
                          <w:sz w:val="20"/>
                          <w:szCs w:val="20"/>
                          <w:lang w:val="en-US"/>
                        </w:rPr>
                        <w:t>0</w:t>
                      </w:r>
                      <w:r w:rsidR="00EC3A7F" w:rsidRPr="00162E6C">
                        <w:rPr>
                          <w:rFonts w:ascii="Arial" w:hAnsi="Arial" w:cs="Arial"/>
                          <w:sz w:val="20"/>
                          <w:szCs w:val="20"/>
                          <w:lang w:val="en-US"/>
                        </w:rPr>
                        <w:t>3</w:t>
                      </w:r>
                    </w:p>
                  </w:tc>
                </w:tr>
              </w:tbl>
              <w:p w14:paraId="470E00A4" w14:textId="77777777" w:rsidR="00E31DDF" w:rsidRPr="00E31DDF" w:rsidRDefault="00E31DDF" w:rsidP="00E31DDF">
                <w:pPr>
                  <w:rPr>
                    <w:rFonts w:ascii="Arial" w:hAnsi="Arial" w:cs="Arial"/>
                    <w:sz w:val="20"/>
                    <w:szCs w:val="20"/>
                    <w:lang w:val="es-ES_tradnl"/>
                  </w:rPr>
                </w:pPr>
                <w:r w:rsidRPr="00E31DDF">
                  <w:rPr>
                    <w:rFonts w:ascii="Arial" w:hAnsi="Arial" w:cs="Arial"/>
                    <w:sz w:val="20"/>
                    <w:szCs w:val="20"/>
                  </w:rPr>
                  <w:t>REFERENCE DOCUMENT: DPDDPR-019</w:t>
                </w:r>
              </w:p>
              <w:p w14:paraId="7F3B6DF0" w14:textId="77777777" w:rsidR="00AB4968" w:rsidRDefault="00AB4968" w:rsidP="00E31DDF">
                <w:pPr>
                  <w:rPr>
                    <w:rFonts w:ascii="Arial" w:hAnsi="Arial" w:cs="Arial"/>
                    <w:sz w:val="20"/>
                    <w:szCs w:val="20"/>
                  </w:rPr>
                </w:pPr>
                <w:r>
                  <w:rPr>
                    <w:rFonts w:ascii="Arial" w:hAnsi="Arial" w:cs="Arial"/>
                    <w:sz w:val="20"/>
                    <w:szCs w:val="20"/>
                  </w:rPr>
                  <w:t>UPDATE: 202</w:t>
                </w:r>
                <w:r w:rsidR="00EC3A7F">
                  <w:rPr>
                    <w:rFonts w:ascii="Arial" w:hAnsi="Arial" w:cs="Arial"/>
                    <w:sz w:val="20"/>
                    <w:szCs w:val="20"/>
                  </w:rPr>
                  <w:t>1-11-12</w:t>
                </w:r>
              </w:p>
              <w:p w14:paraId="25F592A4" w14:textId="77777777" w:rsidR="00E31DDF" w:rsidRPr="00E31DDF" w:rsidRDefault="00E31DDF" w:rsidP="00E31DDF">
                <w:pPr>
                  <w:rPr>
                    <w:rFonts w:ascii="Arial" w:hAnsi="Arial" w:cs="Arial"/>
                    <w:sz w:val="20"/>
                    <w:szCs w:val="20"/>
                  </w:rPr>
                </w:pPr>
                <w:r w:rsidRPr="00E31DDF">
                  <w:rPr>
                    <w:rFonts w:ascii="Arial" w:hAnsi="Arial" w:cs="Arial"/>
                    <w:sz w:val="20"/>
                    <w:szCs w:val="20"/>
                  </w:rPr>
                  <w:t>VERSION: 0</w:t>
                </w:r>
                <w:r w:rsidR="00EC3A7F">
                  <w:rPr>
                    <w:rFonts w:ascii="Arial" w:hAnsi="Arial" w:cs="Arial"/>
                    <w:sz w:val="20"/>
                    <w:szCs w:val="20"/>
                  </w:rPr>
                  <w:t>2</w:t>
                </w:r>
              </w:p>
              <w:p w14:paraId="59075A32" w14:textId="77777777" w:rsidR="004D576F" w:rsidRPr="00F645AA" w:rsidRDefault="004D576F" w:rsidP="00DC19E7">
                <w:pPr>
                  <w:rPr>
                    <w:rFonts w:cstheme="minorHAnsi"/>
                    <w:sz w:val="16"/>
                    <w:szCs w:val="14"/>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1FBE" w14:textId="77777777" w:rsidR="002554FC" w:rsidRDefault="002554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222F" w14:textId="77777777" w:rsidR="003B76C2" w:rsidRDefault="003B76C2" w:rsidP="0004717D">
      <w:r>
        <w:separator/>
      </w:r>
    </w:p>
  </w:footnote>
  <w:footnote w:type="continuationSeparator" w:id="0">
    <w:p w14:paraId="674DEE5E" w14:textId="77777777" w:rsidR="003B76C2" w:rsidRDefault="003B76C2"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37ABF" w14:textId="77777777" w:rsidR="002554FC" w:rsidRDefault="002554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D3FD" w14:textId="77777777" w:rsidR="004D576F" w:rsidRDefault="00D9537F">
    <w:pPr>
      <w:pStyle w:val="Encabezado"/>
    </w:pPr>
    <w:r>
      <w:rPr>
        <w:noProof/>
        <w:lang w:eastAsia="es-CO"/>
      </w:rPr>
      <w:drawing>
        <wp:anchor distT="0" distB="0" distL="114300" distR="114300" simplePos="0" relativeHeight="251666432" behindDoc="1" locked="0" layoutInCell="1" allowOverlap="1" wp14:anchorId="3879EA85" wp14:editId="3826B8D9">
          <wp:simplePos x="0" y="0"/>
          <wp:positionH relativeFrom="margin">
            <wp:posOffset>-803910</wp:posOffset>
          </wp:positionH>
          <wp:positionV relativeFrom="paragraph">
            <wp:posOffset>-164465</wp:posOffset>
          </wp:positionV>
          <wp:extent cx="7219950" cy="94392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0475" cy="9439962"/>
                  </a:xfrm>
                  <a:prstGeom prst="rect">
                    <a:avLst/>
                  </a:prstGeom>
                </pic:spPr>
              </pic:pic>
            </a:graphicData>
          </a:graphic>
          <wp14:sizeRelH relativeFrom="page">
            <wp14:pctWidth>0</wp14:pctWidth>
          </wp14:sizeRelH>
          <wp14:sizeRelV relativeFrom="page">
            <wp14:pctHeight>0</wp14:pctHeight>
          </wp14:sizeRelV>
        </wp:anchor>
      </w:drawing>
    </w:r>
  </w:p>
  <w:p w14:paraId="7C64467B" w14:textId="77777777" w:rsidR="004D576F" w:rsidRDefault="00B20424">
    <w:pPr>
      <w:pStyle w:val="Encabezado"/>
    </w:pPr>
    <w:r>
      <w:rPr>
        <w:noProof/>
        <w:lang w:eastAsia="es-CO"/>
      </w:rPr>
      <w:pict w14:anchorId="408E3014">
        <v:shapetype id="_x0000_t202" coordsize="21600,21600" o:spt="202" path="m,l,21600r21600,l21600,xe">
          <v:stroke joinstyle="miter"/>
          <v:path gradientshapeok="t" o:connecttype="rect"/>
        </v:shapetype>
        <v:shape id="Text Box 15" o:spid="_x0000_s2053" type="#_x0000_t202" style="position:absolute;left:0;text-align:left;margin-left:-52pt;margin-top:51.65pt;width:543.05pt;height:51.7pt;z-index:251664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6JtQIAALs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" filled="f" stroked="f">
          <v:textbox style="mso-next-textbox:#Text Box 15">
            <w:txbxContent>
              <w:p w14:paraId="41FA0F8B" w14:textId="77777777" w:rsidR="00EC7FAE" w:rsidRPr="00B803E4" w:rsidRDefault="00E31DDF" w:rsidP="002271F4">
                <w:pPr>
                  <w:jc w:val="center"/>
                  <w:rPr>
                    <w:rFonts w:ascii="Arial" w:hAnsi="Arial" w:cs="Arial"/>
                    <w:b/>
                    <w:color w:val="000000"/>
                    <w:szCs w:val="24"/>
                    <w:lang w:val="en-US"/>
                  </w:rPr>
                </w:pPr>
                <w:r w:rsidRPr="00B803E4">
                  <w:rPr>
                    <w:rFonts w:ascii="Arial" w:hAnsi="Arial" w:cs="Arial"/>
                    <w:b/>
                    <w:color w:val="000000"/>
                    <w:szCs w:val="24"/>
                    <w:lang w:val="en-US"/>
                  </w:rPr>
                  <w:t xml:space="preserve">TECHNICAL DATA SHEET </w:t>
                </w:r>
                <w:r w:rsidRPr="00B803E4">
                  <w:rPr>
                    <w:rFonts w:ascii="Arial" w:hAnsi="Arial" w:cs="Arial"/>
                    <w:b/>
                    <w:color w:val="000000"/>
                    <w:szCs w:val="24"/>
                    <w:lang w:val="en-US"/>
                  </w:rPr>
                  <w:br/>
                </w:r>
                <w:r w:rsidR="00EC7FAE" w:rsidRPr="00B803E4">
                  <w:rPr>
                    <w:rFonts w:ascii="Arial" w:hAnsi="Arial" w:cs="Arial"/>
                    <w:b/>
                    <w:color w:val="000000"/>
                    <w:szCs w:val="24"/>
                    <w:lang w:val="en-US"/>
                  </w:rPr>
                  <w:t xml:space="preserve"> POUR TYPE ACRYLIC RESIN</w:t>
                </w:r>
              </w:p>
              <w:p w14:paraId="31331B1E" w14:textId="77777777" w:rsidR="001F1BF0" w:rsidRPr="00B803E4" w:rsidRDefault="00C72DB7" w:rsidP="002271F4">
                <w:pPr>
                  <w:jc w:val="center"/>
                  <w:rPr>
                    <w:rFonts w:ascii="Arial" w:hAnsi="Arial" w:cs="Arial"/>
                    <w:b/>
                    <w:szCs w:val="24"/>
                  </w:rPr>
                </w:pPr>
                <w:r w:rsidRPr="00B803E4">
                  <w:rPr>
                    <w:rFonts w:ascii="Arial" w:hAnsi="Arial" w:cs="Arial"/>
                    <w:b/>
                    <w:szCs w:val="24"/>
                  </w:rPr>
                  <w:t>PDFTPT-082</w:t>
                </w:r>
              </w:p>
              <w:p w14:paraId="10A41CA7" w14:textId="77777777" w:rsidR="004D576F" w:rsidRPr="000C21D6" w:rsidRDefault="004D576F" w:rsidP="002271F4">
                <w:pPr>
                  <w:jc w:val="center"/>
                  <w:rPr>
                    <w:rFonts w:ascii="Arial" w:hAnsi="Arial" w:cs="Arial"/>
                    <w:color w:val="000000"/>
                    <w:sz w:val="28"/>
                    <w:szCs w:val="28"/>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5BDA" w14:textId="77777777" w:rsidR="002554FC" w:rsidRDefault="002554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F55"/>
      </v:shape>
    </w:pict>
  </w:numPicBullet>
  <w:abstractNum w:abstractNumId="0" w15:restartNumberingAfterBreak="0">
    <w:nsid w:val="0B5326E4"/>
    <w:multiLevelType w:val="hybridMultilevel"/>
    <w:tmpl w:val="6D0CDC3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07609ED"/>
    <w:multiLevelType w:val="hybridMultilevel"/>
    <w:tmpl w:val="1954F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03636D"/>
    <w:multiLevelType w:val="hybridMultilevel"/>
    <w:tmpl w:val="9CD661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9235F39"/>
    <w:multiLevelType w:val="hybridMultilevel"/>
    <w:tmpl w:val="C5A4AD90"/>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246F14"/>
    <w:multiLevelType w:val="hybridMultilevel"/>
    <w:tmpl w:val="5C361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2B32F7"/>
    <w:multiLevelType w:val="hybridMultilevel"/>
    <w:tmpl w:val="FE907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427F88"/>
    <w:multiLevelType w:val="hybridMultilevel"/>
    <w:tmpl w:val="971A3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4D06B0"/>
    <w:multiLevelType w:val="hybridMultilevel"/>
    <w:tmpl w:val="B09CE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9B30CF7"/>
    <w:multiLevelType w:val="hybridMultilevel"/>
    <w:tmpl w:val="466E4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7E74BE"/>
    <w:multiLevelType w:val="hybridMultilevel"/>
    <w:tmpl w:val="0CCAE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9B0BD7"/>
    <w:multiLevelType w:val="hybridMultilevel"/>
    <w:tmpl w:val="E5C094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D05D17"/>
    <w:multiLevelType w:val="hybridMultilevel"/>
    <w:tmpl w:val="3280CD16"/>
    <w:lvl w:ilvl="0" w:tplc="08946AC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2721A5"/>
    <w:multiLevelType w:val="hybridMultilevel"/>
    <w:tmpl w:val="ED8E0068"/>
    <w:lvl w:ilvl="0" w:tplc="97F4ED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884DFC"/>
    <w:multiLevelType w:val="hybridMultilevel"/>
    <w:tmpl w:val="FB720BD6"/>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B13267"/>
    <w:multiLevelType w:val="hybridMultilevel"/>
    <w:tmpl w:val="58B0B9FC"/>
    <w:lvl w:ilvl="0" w:tplc="B8C03E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1"/>
  </w:num>
  <w:num w:numId="6">
    <w:abstractNumId w:val="13"/>
  </w:num>
  <w:num w:numId="7">
    <w:abstractNumId w:val="6"/>
  </w:num>
  <w:num w:numId="8">
    <w:abstractNumId w:val="9"/>
  </w:num>
  <w:num w:numId="9">
    <w:abstractNumId w:val="2"/>
  </w:num>
  <w:num w:numId="10">
    <w:abstractNumId w:val="5"/>
  </w:num>
  <w:num w:numId="11">
    <w:abstractNumId w:val="15"/>
  </w:num>
  <w:num w:numId="12">
    <w:abstractNumId w:val="4"/>
  </w:num>
  <w:num w:numId="13">
    <w:abstractNumId w:val="14"/>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1/31"/>
    <w:docVar w:name="DATEREV" w:val="2022/08/23"/>
    <w:docVar w:name="DOC" w:val="DPFTPT-082"/>
    <w:docVar w:name="ELABORATOR" w:val="Elizabeth Rojas Zapata; Julieth Cristina Cano Jaramillo"/>
    <w:docVar w:name="REV" w:val="03"/>
    <w:docVar w:name="TITLE" w:val="TECHNICAL DATA SHEET POUR ACRYLIC"/>
  </w:docVars>
  <w:rsids>
    <w:rsidRoot w:val="0004717D"/>
    <w:rsid w:val="00006904"/>
    <w:rsid w:val="00007AD0"/>
    <w:rsid w:val="000142F4"/>
    <w:rsid w:val="00020B5A"/>
    <w:rsid w:val="00026540"/>
    <w:rsid w:val="000366E6"/>
    <w:rsid w:val="00045C64"/>
    <w:rsid w:val="0004717D"/>
    <w:rsid w:val="00055D50"/>
    <w:rsid w:val="00057577"/>
    <w:rsid w:val="00060057"/>
    <w:rsid w:val="00060498"/>
    <w:rsid w:val="00086DD9"/>
    <w:rsid w:val="00095FA3"/>
    <w:rsid w:val="000A4361"/>
    <w:rsid w:val="000A7889"/>
    <w:rsid w:val="000C21D6"/>
    <w:rsid w:val="000D0D7B"/>
    <w:rsid w:val="000E558D"/>
    <w:rsid w:val="000F588D"/>
    <w:rsid w:val="001418FA"/>
    <w:rsid w:val="001420FA"/>
    <w:rsid w:val="0014285C"/>
    <w:rsid w:val="00147973"/>
    <w:rsid w:val="0015566F"/>
    <w:rsid w:val="0015603C"/>
    <w:rsid w:val="001577C0"/>
    <w:rsid w:val="0016173B"/>
    <w:rsid w:val="00162E6C"/>
    <w:rsid w:val="00173EF8"/>
    <w:rsid w:val="00177E52"/>
    <w:rsid w:val="0018040B"/>
    <w:rsid w:val="0019464E"/>
    <w:rsid w:val="001A353E"/>
    <w:rsid w:val="001A6AC1"/>
    <w:rsid w:val="001A6F79"/>
    <w:rsid w:val="001B49EA"/>
    <w:rsid w:val="001B6A6B"/>
    <w:rsid w:val="001C434D"/>
    <w:rsid w:val="001E009B"/>
    <w:rsid w:val="001E074E"/>
    <w:rsid w:val="001E4653"/>
    <w:rsid w:val="001E5355"/>
    <w:rsid w:val="001F1BF0"/>
    <w:rsid w:val="001F27F8"/>
    <w:rsid w:val="0020712B"/>
    <w:rsid w:val="00211FD5"/>
    <w:rsid w:val="002271F4"/>
    <w:rsid w:val="0024414A"/>
    <w:rsid w:val="00245001"/>
    <w:rsid w:val="00250C70"/>
    <w:rsid w:val="00252D7A"/>
    <w:rsid w:val="002554FC"/>
    <w:rsid w:val="00271302"/>
    <w:rsid w:val="00272EE5"/>
    <w:rsid w:val="00274309"/>
    <w:rsid w:val="002779A3"/>
    <w:rsid w:val="00281269"/>
    <w:rsid w:val="0029024B"/>
    <w:rsid w:val="002925FF"/>
    <w:rsid w:val="002951B7"/>
    <w:rsid w:val="002A098A"/>
    <w:rsid w:val="002A51AD"/>
    <w:rsid w:val="002B74A1"/>
    <w:rsid w:val="002C4AA7"/>
    <w:rsid w:val="002D1E28"/>
    <w:rsid w:val="002E415D"/>
    <w:rsid w:val="003001B5"/>
    <w:rsid w:val="0030098A"/>
    <w:rsid w:val="0030280F"/>
    <w:rsid w:val="00320569"/>
    <w:rsid w:val="00320C41"/>
    <w:rsid w:val="003348E3"/>
    <w:rsid w:val="0033548C"/>
    <w:rsid w:val="00344825"/>
    <w:rsid w:val="00361B4C"/>
    <w:rsid w:val="00367633"/>
    <w:rsid w:val="00372F45"/>
    <w:rsid w:val="00396324"/>
    <w:rsid w:val="003971CE"/>
    <w:rsid w:val="003B76C2"/>
    <w:rsid w:val="003D73AF"/>
    <w:rsid w:val="003F372D"/>
    <w:rsid w:val="00400012"/>
    <w:rsid w:val="0040680B"/>
    <w:rsid w:val="00417F93"/>
    <w:rsid w:val="004204F1"/>
    <w:rsid w:val="004215E6"/>
    <w:rsid w:val="00427498"/>
    <w:rsid w:val="0043188E"/>
    <w:rsid w:val="004365B5"/>
    <w:rsid w:val="00437B3C"/>
    <w:rsid w:val="0044195E"/>
    <w:rsid w:val="00445D9F"/>
    <w:rsid w:val="004543D7"/>
    <w:rsid w:val="00456FDF"/>
    <w:rsid w:val="00463B3D"/>
    <w:rsid w:val="0046515D"/>
    <w:rsid w:val="00482812"/>
    <w:rsid w:val="00486B2B"/>
    <w:rsid w:val="0049491F"/>
    <w:rsid w:val="004A1BAB"/>
    <w:rsid w:val="004A6F94"/>
    <w:rsid w:val="004C6CA5"/>
    <w:rsid w:val="004D576F"/>
    <w:rsid w:val="004D635D"/>
    <w:rsid w:val="004E22FD"/>
    <w:rsid w:val="004F04E2"/>
    <w:rsid w:val="00502981"/>
    <w:rsid w:val="005051AE"/>
    <w:rsid w:val="00510819"/>
    <w:rsid w:val="00510CE5"/>
    <w:rsid w:val="005268F7"/>
    <w:rsid w:val="0054606A"/>
    <w:rsid w:val="005604D1"/>
    <w:rsid w:val="00561D46"/>
    <w:rsid w:val="0057210F"/>
    <w:rsid w:val="0057532C"/>
    <w:rsid w:val="00576FAD"/>
    <w:rsid w:val="00585058"/>
    <w:rsid w:val="00596A00"/>
    <w:rsid w:val="005979B0"/>
    <w:rsid w:val="005A5D2C"/>
    <w:rsid w:val="005A706B"/>
    <w:rsid w:val="005E0EC1"/>
    <w:rsid w:val="005E1C7A"/>
    <w:rsid w:val="005E61C3"/>
    <w:rsid w:val="005E6CC4"/>
    <w:rsid w:val="006018D3"/>
    <w:rsid w:val="00615E8B"/>
    <w:rsid w:val="006204F9"/>
    <w:rsid w:val="00662FA1"/>
    <w:rsid w:val="00667C70"/>
    <w:rsid w:val="00670555"/>
    <w:rsid w:val="00670662"/>
    <w:rsid w:val="0067737D"/>
    <w:rsid w:val="006841FA"/>
    <w:rsid w:val="00693EE2"/>
    <w:rsid w:val="006963B1"/>
    <w:rsid w:val="006A1DBB"/>
    <w:rsid w:val="006A2300"/>
    <w:rsid w:val="006A2E39"/>
    <w:rsid w:val="006C3AF0"/>
    <w:rsid w:val="006E6D35"/>
    <w:rsid w:val="00705C9E"/>
    <w:rsid w:val="00707734"/>
    <w:rsid w:val="007156FA"/>
    <w:rsid w:val="00716272"/>
    <w:rsid w:val="0073248A"/>
    <w:rsid w:val="0073428A"/>
    <w:rsid w:val="0073747D"/>
    <w:rsid w:val="00750D72"/>
    <w:rsid w:val="007840B7"/>
    <w:rsid w:val="00793C9D"/>
    <w:rsid w:val="007A15D7"/>
    <w:rsid w:val="007A2591"/>
    <w:rsid w:val="007B1667"/>
    <w:rsid w:val="007C5C70"/>
    <w:rsid w:val="007C76F9"/>
    <w:rsid w:val="007D4AFD"/>
    <w:rsid w:val="007E5C5C"/>
    <w:rsid w:val="00801001"/>
    <w:rsid w:val="00801155"/>
    <w:rsid w:val="00806B2D"/>
    <w:rsid w:val="008163C7"/>
    <w:rsid w:val="00820188"/>
    <w:rsid w:val="00850539"/>
    <w:rsid w:val="008538EB"/>
    <w:rsid w:val="0085656F"/>
    <w:rsid w:val="008754E6"/>
    <w:rsid w:val="0088232E"/>
    <w:rsid w:val="00891BF6"/>
    <w:rsid w:val="00896AE2"/>
    <w:rsid w:val="008A44D9"/>
    <w:rsid w:val="008B4E8E"/>
    <w:rsid w:val="008C31F3"/>
    <w:rsid w:val="008E76F7"/>
    <w:rsid w:val="008F4632"/>
    <w:rsid w:val="00922534"/>
    <w:rsid w:val="0092337D"/>
    <w:rsid w:val="00923DC0"/>
    <w:rsid w:val="0095578D"/>
    <w:rsid w:val="0096054F"/>
    <w:rsid w:val="00963033"/>
    <w:rsid w:val="0096347B"/>
    <w:rsid w:val="0097553F"/>
    <w:rsid w:val="00977F6C"/>
    <w:rsid w:val="00983F7E"/>
    <w:rsid w:val="009B71E0"/>
    <w:rsid w:val="009B7A30"/>
    <w:rsid w:val="009C1C2C"/>
    <w:rsid w:val="009C325A"/>
    <w:rsid w:val="009C5823"/>
    <w:rsid w:val="009F23FF"/>
    <w:rsid w:val="00A01FE0"/>
    <w:rsid w:val="00A0300B"/>
    <w:rsid w:val="00A16737"/>
    <w:rsid w:val="00A16CDA"/>
    <w:rsid w:val="00A24894"/>
    <w:rsid w:val="00A26F47"/>
    <w:rsid w:val="00A51957"/>
    <w:rsid w:val="00A63AB4"/>
    <w:rsid w:val="00A74211"/>
    <w:rsid w:val="00A744AA"/>
    <w:rsid w:val="00A858F4"/>
    <w:rsid w:val="00A965CB"/>
    <w:rsid w:val="00AA1FFA"/>
    <w:rsid w:val="00AA3CC0"/>
    <w:rsid w:val="00AA5B74"/>
    <w:rsid w:val="00AB4968"/>
    <w:rsid w:val="00AB65EC"/>
    <w:rsid w:val="00AC08AF"/>
    <w:rsid w:val="00AC7BF6"/>
    <w:rsid w:val="00AD4A02"/>
    <w:rsid w:val="00AE13A0"/>
    <w:rsid w:val="00AE21FA"/>
    <w:rsid w:val="00AE39B2"/>
    <w:rsid w:val="00AE7704"/>
    <w:rsid w:val="00AF4B69"/>
    <w:rsid w:val="00B03663"/>
    <w:rsid w:val="00B20424"/>
    <w:rsid w:val="00B303B3"/>
    <w:rsid w:val="00B4756C"/>
    <w:rsid w:val="00B70109"/>
    <w:rsid w:val="00B75368"/>
    <w:rsid w:val="00B754BC"/>
    <w:rsid w:val="00B75E7F"/>
    <w:rsid w:val="00B803E4"/>
    <w:rsid w:val="00B90417"/>
    <w:rsid w:val="00BA7F6D"/>
    <w:rsid w:val="00BB3078"/>
    <w:rsid w:val="00BC574E"/>
    <w:rsid w:val="00BE4E0B"/>
    <w:rsid w:val="00BE7C19"/>
    <w:rsid w:val="00BF0861"/>
    <w:rsid w:val="00C22E14"/>
    <w:rsid w:val="00C2313C"/>
    <w:rsid w:val="00C4601A"/>
    <w:rsid w:val="00C51DFC"/>
    <w:rsid w:val="00C57BC0"/>
    <w:rsid w:val="00C6111B"/>
    <w:rsid w:val="00C652C2"/>
    <w:rsid w:val="00C66027"/>
    <w:rsid w:val="00C72DB7"/>
    <w:rsid w:val="00C7771B"/>
    <w:rsid w:val="00C8110D"/>
    <w:rsid w:val="00C83FCC"/>
    <w:rsid w:val="00CA1A4E"/>
    <w:rsid w:val="00CB7F13"/>
    <w:rsid w:val="00CC16FC"/>
    <w:rsid w:val="00CD13B8"/>
    <w:rsid w:val="00CE4418"/>
    <w:rsid w:val="00CE5D89"/>
    <w:rsid w:val="00CF0B8C"/>
    <w:rsid w:val="00CF34BA"/>
    <w:rsid w:val="00CF6B92"/>
    <w:rsid w:val="00D06751"/>
    <w:rsid w:val="00D21311"/>
    <w:rsid w:val="00D34C19"/>
    <w:rsid w:val="00D37EF8"/>
    <w:rsid w:val="00D44391"/>
    <w:rsid w:val="00D44C7F"/>
    <w:rsid w:val="00D61218"/>
    <w:rsid w:val="00D63CB6"/>
    <w:rsid w:val="00D72D04"/>
    <w:rsid w:val="00D8164A"/>
    <w:rsid w:val="00D9537F"/>
    <w:rsid w:val="00D953D5"/>
    <w:rsid w:val="00DA21D1"/>
    <w:rsid w:val="00DA78E7"/>
    <w:rsid w:val="00DB2759"/>
    <w:rsid w:val="00DB3A38"/>
    <w:rsid w:val="00DC19E7"/>
    <w:rsid w:val="00DD6C0C"/>
    <w:rsid w:val="00DE633B"/>
    <w:rsid w:val="00E03242"/>
    <w:rsid w:val="00E1082F"/>
    <w:rsid w:val="00E11FCC"/>
    <w:rsid w:val="00E155DD"/>
    <w:rsid w:val="00E26373"/>
    <w:rsid w:val="00E31DDF"/>
    <w:rsid w:val="00E4399D"/>
    <w:rsid w:val="00E51FF6"/>
    <w:rsid w:val="00E53976"/>
    <w:rsid w:val="00E56D81"/>
    <w:rsid w:val="00E728AD"/>
    <w:rsid w:val="00E8042B"/>
    <w:rsid w:val="00EC3A7F"/>
    <w:rsid w:val="00EC7FAE"/>
    <w:rsid w:val="00ED1BC5"/>
    <w:rsid w:val="00ED7631"/>
    <w:rsid w:val="00EE3455"/>
    <w:rsid w:val="00EE6347"/>
    <w:rsid w:val="00F16B5B"/>
    <w:rsid w:val="00F17A9B"/>
    <w:rsid w:val="00F254DA"/>
    <w:rsid w:val="00F31FB0"/>
    <w:rsid w:val="00F355C0"/>
    <w:rsid w:val="00F36124"/>
    <w:rsid w:val="00F41B58"/>
    <w:rsid w:val="00F44D31"/>
    <w:rsid w:val="00F500F5"/>
    <w:rsid w:val="00F645AA"/>
    <w:rsid w:val="00F72FA5"/>
    <w:rsid w:val="00F77F09"/>
    <w:rsid w:val="00F86F2B"/>
    <w:rsid w:val="00F8720A"/>
    <w:rsid w:val="00F9210F"/>
    <w:rsid w:val="00FA161D"/>
    <w:rsid w:val="00FA3CB2"/>
    <w:rsid w:val="00FC0F8A"/>
    <w:rsid w:val="00FC4A11"/>
    <w:rsid w:val="00FE692A"/>
    <w:rsid w:val="00FE6D6C"/>
    <w:rsid w:val="00FF30B8"/>
    <w:rsid w:val="00FF6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250C04B"/>
  <w15:docId w15:val="{5DCBB8FF-1564-4342-9CB5-B825BCBE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A74211"/>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A74211"/>
    <w:pPr>
      <w:keepNext/>
      <w:keepLines/>
      <w:numPr>
        <w:ilvl w:val="1"/>
        <w:numId w:val="1"/>
      </w:numPr>
      <w:spacing w:before="200"/>
      <w:ind w:left="576"/>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A74211"/>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A74211"/>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A74211"/>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A74211"/>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A74211"/>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A74211"/>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A74211"/>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A74211"/>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A74211"/>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A74211"/>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A74211"/>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A74211"/>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A74211"/>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A74211"/>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A74211"/>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A74211"/>
    <w:rPr>
      <w:rFonts w:ascii="Cambria" w:eastAsia="Times New Roman" w:hAnsi="Cambria" w:cs="Times New Roman"/>
      <w:i/>
      <w:iCs/>
      <w:color w:val="404040"/>
      <w:sz w:val="20"/>
      <w:szCs w:val="20"/>
      <w:lang w:val="es-CO"/>
    </w:rPr>
  </w:style>
  <w:style w:type="paragraph" w:styleId="Textoindependiente">
    <w:name w:val="Body Text"/>
    <w:basedOn w:val="Normal"/>
    <w:link w:val="TextoindependienteCar"/>
    <w:semiHidden/>
    <w:rsid w:val="00A74211"/>
    <w:pPr>
      <w:suppressAutoHyphens/>
      <w:overflowPunct w:val="0"/>
      <w:autoSpaceDE w:val="0"/>
      <w:spacing w:after="120"/>
      <w:jc w:val="left"/>
      <w:textAlignment w:val="baseline"/>
    </w:pPr>
    <w:rPr>
      <w:rFonts w:ascii="Arial" w:eastAsia="Times New Roman" w:hAnsi="Arial" w:cs="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A74211"/>
    <w:rPr>
      <w:rFonts w:ascii="Arial" w:eastAsia="Times New Roman" w:hAnsi="Arial" w:cs="Times New Roman"/>
      <w:color w:val="000000"/>
      <w:sz w:val="20"/>
      <w:szCs w:val="20"/>
      <w:lang w:val="es-ES_tradnl" w:eastAsia="ar-SA"/>
    </w:rPr>
  </w:style>
  <w:style w:type="table" w:styleId="Listamedia2-nfasis1">
    <w:name w:val="Medium List 2 Accent 1"/>
    <w:basedOn w:val="Tablanormal"/>
    <w:uiPriority w:val="66"/>
    <w:rsid w:val="00A74211"/>
    <w:pPr>
      <w:jc w:val="left"/>
    </w:pPr>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4A6F94"/>
    <w:pPr>
      <w:ind w:left="720"/>
      <w:contextualSpacing/>
    </w:pPr>
  </w:style>
  <w:style w:type="table" w:styleId="Cuadrculamedia2-nfasis5">
    <w:name w:val="Medium Grid 2 Accent 5"/>
    <w:basedOn w:val="Tablanormal"/>
    <w:uiPriority w:val="68"/>
    <w:rsid w:val="009F23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Sinespaciado">
    <w:name w:val="No Spacing"/>
    <w:uiPriority w:val="1"/>
    <w:qFormat/>
    <w:rsid w:val="00BC574E"/>
    <w:pPr>
      <w:jc w:val="left"/>
    </w:pPr>
    <w:rPr>
      <w:lang w:val="es-CO"/>
    </w:rPr>
  </w:style>
  <w:style w:type="table" w:styleId="Tablaconcuadrcula">
    <w:name w:val="Table Grid"/>
    <w:basedOn w:val="Tablanormal"/>
    <w:uiPriority w:val="59"/>
    <w:rsid w:val="004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F921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5">
    <w:name w:val="Light List Accent 5"/>
    <w:basedOn w:val="Tablanormal"/>
    <w:uiPriority w:val="61"/>
    <w:rsid w:val="00F355C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
    <w:name w:val="Tabla con cuadrícula1"/>
    <w:basedOn w:val="Tablanormal"/>
    <w:next w:val="Tablaconcuadrcula"/>
    <w:uiPriority w:val="59"/>
    <w:rsid w:val="003354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07734"/>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07734"/>
  </w:style>
  <w:style w:type="character" w:customStyle="1" w:styleId="eop">
    <w:name w:val="eop"/>
    <w:basedOn w:val="Fuentedeprrafopredeter"/>
    <w:rsid w:val="00707734"/>
  </w:style>
  <w:style w:type="character" w:styleId="Refdecomentario">
    <w:name w:val="annotation reference"/>
    <w:basedOn w:val="Fuentedeprrafopredeter"/>
    <w:uiPriority w:val="99"/>
    <w:semiHidden/>
    <w:unhideWhenUsed/>
    <w:rsid w:val="00EC3A7F"/>
    <w:rPr>
      <w:sz w:val="16"/>
      <w:szCs w:val="16"/>
    </w:rPr>
  </w:style>
  <w:style w:type="paragraph" w:styleId="Textocomentario">
    <w:name w:val="annotation text"/>
    <w:basedOn w:val="Normal"/>
    <w:link w:val="TextocomentarioCar"/>
    <w:uiPriority w:val="99"/>
    <w:semiHidden/>
    <w:unhideWhenUsed/>
    <w:rsid w:val="00EC3A7F"/>
    <w:rPr>
      <w:sz w:val="20"/>
      <w:szCs w:val="20"/>
    </w:rPr>
  </w:style>
  <w:style w:type="character" w:customStyle="1" w:styleId="TextocomentarioCar">
    <w:name w:val="Texto comentario Car"/>
    <w:basedOn w:val="Fuentedeprrafopredeter"/>
    <w:link w:val="Textocomentario"/>
    <w:uiPriority w:val="99"/>
    <w:semiHidden/>
    <w:rsid w:val="00EC3A7F"/>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C3A7F"/>
    <w:rPr>
      <w:b/>
      <w:bCs/>
    </w:rPr>
  </w:style>
  <w:style w:type="character" w:customStyle="1" w:styleId="AsuntodelcomentarioCar">
    <w:name w:val="Asunto del comentario Car"/>
    <w:basedOn w:val="TextocomentarioCar"/>
    <w:link w:val="Asuntodelcomentario"/>
    <w:uiPriority w:val="99"/>
    <w:semiHidden/>
    <w:rsid w:val="00EC3A7F"/>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58241">
      <w:bodyDiv w:val="1"/>
      <w:marLeft w:val="0"/>
      <w:marRight w:val="0"/>
      <w:marTop w:val="0"/>
      <w:marBottom w:val="0"/>
      <w:divBdr>
        <w:top w:val="none" w:sz="0" w:space="0" w:color="auto"/>
        <w:left w:val="none" w:sz="0" w:space="0" w:color="auto"/>
        <w:bottom w:val="none" w:sz="0" w:space="0" w:color="auto"/>
        <w:right w:val="none" w:sz="0" w:space="0" w:color="auto"/>
      </w:divBdr>
    </w:div>
    <w:div w:id="673150466">
      <w:bodyDiv w:val="1"/>
      <w:marLeft w:val="0"/>
      <w:marRight w:val="0"/>
      <w:marTop w:val="0"/>
      <w:marBottom w:val="0"/>
      <w:divBdr>
        <w:top w:val="none" w:sz="0" w:space="0" w:color="auto"/>
        <w:left w:val="none" w:sz="0" w:space="0" w:color="auto"/>
        <w:bottom w:val="none" w:sz="0" w:space="0" w:color="auto"/>
        <w:right w:val="none" w:sz="0" w:space="0" w:color="auto"/>
      </w:divBdr>
    </w:div>
    <w:div w:id="1079132317">
      <w:bodyDiv w:val="1"/>
      <w:marLeft w:val="0"/>
      <w:marRight w:val="0"/>
      <w:marTop w:val="0"/>
      <w:marBottom w:val="0"/>
      <w:divBdr>
        <w:top w:val="none" w:sz="0" w:space="0" w:color="auto"/>
        <w:left w:val="none" w:sz="0" w:space="0" w:color="auto"/>
        <w:bottom w:val="none" w:sz="0" w:space="0" w:color="auto"/>
        <w:right w:val="none" w:sz="0" w:space="0" w:color="auto"/>
      </w:divBdr>
    </w:div>
    <w:div w:id="18565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38B75-8D16-44AE-AD66-328C2C321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619F70-A4F4-4A84-B766-C56817D5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FEF6EB-13A1-4B6B-8DAF-15CDE3A135DE}">
  <ds:schemaRefs>
    <ds:schemaRef ds:uri="http://schemas.microsoft.com/sharepoint/v3/contenttype/forms"/>
  </ds:schemaRefs>
</ds:datastoreItem>
</file>

<file path=customXml/itemProps4.xml><?xml version="1.0" encoding="utf-8"?>
<ds:datastoreItem xmlns:ds="http://schemas.openxmlformats.org/officeDocument/2006/customXml" ds:itemID="{F6E62F62-0233-45DE-AFA6-2B00E58A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858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Jaime Gomez</dc:creator>
  <cp:lastModifiedBy>SESUITE</cp:lastModifiedBy>
  <cp:revision>54</cp:revision>
  <cp:lastPrinted>2014-04-07T15:22:00Z</cp:lastPrinted>
  <dcterms:created xsi:type="dcterms:W3CDTF">2017-02-03T21:35:00Z</dcterms:created>
  <dcterms:modified xsi:type="dcterms:W3CDTF">2025-08-11T16:10:00Z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